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3F2B8" w14:textId="3A96677B" w:rsidR="00F12C76" w:rsidRDefault="00DB291C" w:rsidP="006C0B77">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Практикалық сабақ </w:t>
      </w:r>
      <w:r w:rsidR="00B94087" w:rsidRPr="00B94087">
        <w:rPr>
          <w:rFonts w:ascii="Times New Roman" w:hAnsi="Times New Roman" w:cs="Times New Roman"/>
          <w:sz w:val="28"/>
          <w:szCs w:val="28"/>
          <w:lang w:val="kk-KZ"/>
        </w:rPr>
        <w:t>11.   Мемлекеттік және жергілікті билік органдары қызметінің  ішкі және сыртқы факторлар</w:t>
      </w:r>
    </w:p>
    <w:p w14:paraId="3A6596CE" w14:textId="665724B1" w:rsidR="006A18D4" w:rsidRDefault="006A18D4" w:rsidP="006A18D4">
      <w:pPr>
        <w:rPr>
          <w:rFonts w:ascii="Times New Roman" w:hAnsi="Times New Roman" w:cs="Times New Roman"/>
          <w:sz w:val="28"/>
          <w:szCs w:val="28"/>
          <w:lang w:val="kk-KZ"/>
        </w:rPr>
      </w:pPr>
    </w:p>
    <w:p w14:paraId="5DBBEDF2" w14:textId="1CC1E5E2" w:rsidR="006A18D4" w:rsidRPr="006A18D4" w:rsidRDefault="006A18D4" w:rsidP="006A18D4">
      <w:pPr>
        <w:tabs>
          <w:tab w:val="left" w:pos="0"/>
        </w:tabs>
        <w:rPr>
          <w:rFonts w:ascii="Times New Roman" w:hAnsi="Times New Roman" w:cs="Times New Roman"/>
          <w:sz w:val="28"/>
          <w:szCs w:val="28"/>
          <w:lang w:val="kk-KZ"/>
        </w:rPr>
      </w:pPr>
      <w:r w:rsidRPr="006A18D4">
        <w:rPr>
          <w:rFonts w:ascii="Times New Roman" w:hAnsi="Times New Roman" w:cs="Times New Roman"/>
          <w:sz w:val="28"/>
          <w:szCs w:val="28"/>
          <w:lang w:val="kk-KZ"/>
        </w:rPr>
        <w:t xml:space="preserve">Сабақтың  мақсаты – Студенттерге   </w:t>
      </w:r>
      <w:r w:rsidRPr="006A18D4">
        <w:rPr>
          <w:rFonts w:ascii="Times New Roman" w:eastAsia="Calibri" w:hAnsi="Times New Roman" w:cs="Times New Roman"/>
          <w:sz w:val="28"/>
          <w:szCs w:val="28"/>
          <w:lang w:val="kk-KZ" w:eastAsia="ar-SA"/>
        </w:rPr>
        <w:t>Қазақстан Республикасындағы мемлекеттік және жергілікті билік органдары қызметінің ішкі және сыртқы факторлары</w:t>
      </w:r>
      <w:r w:rsidRPr="006A18D4">
        <w:rPr>
          <w:rFonts w:ascii="Times New Roman" w:hAnsi="Times New Roman" w:cs="Times New Roman"/>
          <w:sz w:val="28"/>
          <w:szCs w:val="28"/>
          <w:lang w:val="kk-KZ"/>
        </w:rPr>
        <w:t xml:space="preserve">   жан-жақты кешенді </w:t>
      </w:r>
      <w:r w:rsidR="00980A08">
        <w:rPr>
          <w:rFonts w:ascii="Times New Roman" w:hAnsi="Times New Roman" w:cs="Times New Roman"/>
          <w:bCs/>
          <w:sz w:val="28"/>
          <w:szCs w:val="28"/>
          <w:lang w:val="kk-KZ"/>
        </w:rPr>
        <w:t>пікір алмасу</w:t>
      </w:r>
      <w:r w:rsidR="00980A08">
        <w:rPr>
          <w:rFonts w:ascii="Times New Roman" w:hAnsi="Times New Roman" w:cs="Times New Roman"/>
          <w:sz w:val="28"/>
          <w:szCs w:val="28"/>
          <w:lang w:val="kk-KZ" w:eastAsia="ko-KR"/>
        </w:rPr>
        <w:t xml:space="preserve"> және ой-тұжырымдар жасау</w:t>
      </w:r>
    </w:p>
    <w:p w14:paraId="0DA44452" w14:textId="77777777" w:rsidR="006A18D4" w:rsidRPr="006A18D4" w:rsidRDefault="006A18D4" w:rsidP="006A18D4">
      <w:pPr>
        <w:tabs>
          <w:tab w:val="left" w:pos="1380"/>
        </w:tabs>
        <w:rPr>
          <w:rFonts w:ascii="Times New Roman" w:hAnsi="Times New Roman" w:cs="Times New Roman"/>
          <w:sz w:val="28"/>
          <w:szCs w:val="28"/>
          <w:lang w:val="kk-KZ"/>
        </w:rPr>
      </w:pPr>
      <w:r w:rsidRPr="006A18D4">
        <w:rPr>
          <w:rFonts w:ascii="Times New Roman" w:hAnsi="Times New Roman" w:cs="Times New Roman"/>
          <w:sz w:val="28"/>
          <w:szCs w:val="28"/>
          <w:lang w:val="kk-KZ"/>
        </w:rPr>
        <w:t>Сұрақтар:</w:t>
      </w:r>
    </w:p>
    <w:p w14:paraId="71DDA460" w14:textId="77777777" w:rsidR="006A18D4" w:rsidRPr="006A18D4" w:rsidRDefault="006A18D4" w:rsidP="006A18D4">
      <w:pPr>
        <w:tabs>
          <w:tab w:val="left" w:pos="1380"/>
        </w:tabs>
        <w:rPr>
          <w:rFonts w:ascii="Times New Roman" w:hAnsi="Times New Roman" w:cs="Times New Roman"/>
          <w:sz w:val="28"/>
          <w:szCs w:val="28"/>
          <w:lang w:val="kk-KZ"/>
        </w:rPr>
      </w:pPr>
      <w:r w:rsidRPr="006A18D4">
        <w:rPr>
          <w:rFonts w:ascii="Times New Roman" w:hAnsi="Times New Roman" w:cs="Times New Roman"/>
          <w:sz w:val="28"/>
          <w:szCs w:val="28"/>
          <w:lang w:val="kk-KZ"/>
        </w:rPr>
        <w:t>1.</w:t>
      </w:r>
      <w:r w:rsidRPr="006A18D4">
        <w:rPr>
          <w:rFonts w:ascii="Times New Roman" w:eastAsia="Calibri" w:hAnsi="Times New Roman" w:cs="Times New Roman"/>
          <w:sz w:val="28"/>
          <w:szCs w:val="28"/>
          <w:lang w:val="kk-KZ" w:eastAsia="ar-SA"/>
        </w:rPr>
        <w:t xml:space="preserve"> Қазақстан Республикасы мемлекеттік және жергілікті билік органдары қызметінің ішкі және сыртқы факторлары</w:t>
      </w:r>
    </w:p>
    <w:p w14:paraId="5EF7E59E" w14:textId="77777777" w:rsidR="006A18D4" w:rsidRPr="006A18D4" w:rsidRDefault="006A18D4" w:rsidP="006A18D4">
      <w:pPr>
        <w:tabs>
          <w:tab w:val="left" w:pos="1380"/>
        </w:tabs>
        <w:rPr>
          <w:rFonts w:ascii="Times New Roman" w:hAnsi="Times New Roman" w:cs="Times New Roman"/>
          <w:sz w:val="28"/>
          <w:szCs w:val="28"/>
          <w:lang w:val="kk-KZ"/>
        </w:rPr>
      </w:pPr>
      <w:r w:rsidRPr="006A18D4">
        <w:rPr>
          <w:rFonts w:ascii="Times New Roman" w:hAnsi="Times New Roman" w:cs="Times New Roman"/>
          <w:sz w:val="28"/>
          <w:szCs w:val="28"/>
          <w:lang w:val="kk-KZ"/>
        </w:rPr>
        <w:t xml:space="preserve">2. </w:t>
      </w:r>
      <w:r w:rsidRPr="006A18D4">
        <w:rPr>
          <w:rFonts w:ascii="Times New Roman" w:eastAsia="Calibri" w:hAnsi="Times New Roman" w:cs="Times New Roman"/>
          <w:sz w:val="28"/>
          <w:szCs w:val="28"/>
          <w:lang w:val="kk-KZ" w:eastAsia="ar-SA"/>
        </w:rPr>
        <w:t xml:space="preserve">Мемлекеттік және жергілікті билік органдарының тиімділігін арттыру  </w:t>
      </w:r>
    </w:p>
    <w:p w14:paraId="55CAAECB" w14:textId="77777777" w:rsidR="006A18D4" w:rsidRPr="00966173" w:rsidRDefault="006A18D4" w:rsidP="006A18D4">
      <w:pPr>
        <w:rPr>
          <w:rFonts w:cs="Times New Roman"/>
          <w:color w:val="000000" w:themeColor="text1"/>
          <w:szCs w:val="28"/>
          <w:lang w:val="kk-KZ"/>
        </w:rPr>
      </w:pPr>
      <w:r>
        <w:rPr>
          <w:rFonts w:cs="Times New Roman"/>
          <w:color w:val="000000" w:themeColor="text1"/>
          <w:szCs w:val="28"/>
          <w:shd w:val="clear" w:color="auto" w:fill="FFFFFF"/>
          <w:lang w:val="kk-KZ"/>
        </w:rPr>
        <w:t xml:space="preserve">       </w:t>
      </w:r>
      <w:r w:rsidRPr="00966173">
        <w:rPr>
          <w:rFonts w:cs="Times New Roman"/>
          <w:color w:val="000000" w:themeColor="text1"/>
          <w:szCs w:val="28"/>
          <w:shd w:val="clear" w:color="auto" w:fill="FFFFFF"/>
          <w:lang w:val="kk-KZ"/>
        </w:rPr>
        <w:t>Мемлекет — белгілі бір аумаққа иелік етіп, сол жердегі халықтың еркін дамуына мүмкіндік беретін, </w:t>
      </w:r>
      <w:r w:rsidR="00000000">
        <w:fldChar w:fldCharType="begin"/>
      </w:r>
      <w:r w:rsidR="00000000" w:rsidRPr="00BE003B">
        <w:rPr>
          <w:lang w:val="kk-KZ"/>
        </w:rPr>
        <w:instrText>HYPERLINK "https://kk.wikipedia.org/wiki/%D2%9A%D0%BE%D2%93%D0%B0%D0%BC" \o "Қоғам"</w:instrText>
      </w:r>
      <w:r w:rsidR="00000000">
        <w:fldChar w:fldCharType="separate"/>
      </w:r>
      <w:r w:rsidRPr="00966173">
        <w:rPr>
          <w:rStyle w:val="af5"/>
          <w:rFonts w:cs="Times New Roman"/>
          <w:color w:val="000000" w:themeColor="text1"/>
          <w:szCs w:val="28"/>
          <w:shd w:val="clear" w:color="auto" w:fill="FFFFFF"/>
          <w:lang w:val="kk-KZ"/>
        </w:rPr>
        <w:t>қоғам</w:t>
      </w:r>
      <w:r w:rsidR="00000000">
        <w:rPr>
          <w:rStyle w:val="af5"/>
          <w:rFonts w:cs="Times New Roman"/>
          <w:color w:val="000000" w:themeColor="text1"/>
          <w:szCs w:val="28"/>
          <w:shd w:val="clear" w:color="auto" w:fill="FFFFFF"/>
          <w:lang w:val="kk-KZ"/>
        </w:rPr>
        <w:fldChar w:fldCharType="end"/>
      </w:r>
      <w:r w:rsidRPr="00966173">
        <w:rPr>
          <w:rFonts w:cs="Times New Roman"/>
          <w:color w:val="000000" w:themeColor="text1"/>
          <w:szCs w:val="28"/>
          <w:shd w:val="clear" w:color="auto" w:fill="FFFFFF"/>
          <w:lang w:val="kk-KZ"/>
        </w:rPr>
        <w:t> табиғатынан туындайтын ортақ істерді атқаруға қажетті басқарудың жоғарғы дәрежеде ұйымдасқан жүйесі, саяси билік </w:t>
      </w:r>
      <w:r w:rsidR="00000000">
        <w:fldChar w:fldCharType="begin"/>
      </w:r>
      <w:r w:rsidR="00000000" w:rsidRPr="00BE003B">
        <w:rPr>
          <w:lang w:val="kk-KZ"/>
        </w:rPr>
        <w:instrText>HYPERLINK "https://kk.wikipedia.org/wiki/%D2%B0%D0%B9%D1%8B%D0%BC"</w:instrText>
      </w:r>
      <w:r w:rsidR="00000000">
        <w:fldChar w:fldCharType="separate"/>
      </w:r>
      <w:r w:rsidRPr="00966173">
        <w:rPr>
          <w:rStyle w:val="af5"/>
          <w:rFonts w:cs="Times New Roman"/>
          <w:color w:val="000000" w:themeColor="text1"/>
          <w:szCs w:val="28"/>
          <w:shd w:val="clear" w:color="auto" w:fill="FFFFFF"/>
          <w:lang w:val="kk-KZ"/>
        </w:rPr>
        <w:t>ұйымы</w:t>
      </w:r>
      <w:r w:rsidR="00000000">
        <w:rPr>
          <w:rStyle w:val="af5"/>
          <w:rFonts w:cs="Times New Roman"/>
          <w:color w:val="000000" w:themeColor="text1"/>
          <w:szCs w:val="28"/>
          <w:shd w:val="clear" w:color="auto" w:fill="FFFFFF"/>
          <w:lang w:val="kk-KZ"/>
        </w:rPr>
        <w:fldChar w:fldCharType="end"/>
      </w:r>
      <w:r w:rsidRPr="00966173">
        <w:rPr>
          <w:rFonts w:cs="Times New Roman"/>
          <w:color w:val="000000" w:themeColor="text1"/>
          <w:szCs w:val="28"/>
          <w:shd w:val="clear" w:color="auto" w:fill="FFFFFF"/>
          <w:lang w:val="kk-KZ"/>
        </w:rPr>
        <w:t>. </w:t>
      </w:r>
      <w:r w:rsidR="00000000">
        <w:fldChar w:fldCharType="begin"/>
      </w:r>
      <w:r w:rsidR="00000000" w:rsidRPr="00BE003B">
        <w:rPr>
          <w:lang w:val="kk-KZ"/>
        </w:rPr>
        <w:instrText>HYPERLINK "https://kk.wikipedia.org/wiki/%D0%95%D0%B3%D0%B5%D0%BC%D0%B5%D0%BD%D0%B4%D1%96%D0%BA" \o "Егемендік"</w:instrText>
      </w:r>
      <w:r w:rsidR="00000000">
        <w:fldChar w:fldCharType="separate"/>
      </w:r>
      <w:proofErr w:type="spellStart"/>
      <w:r w:rsidRPr="00966173">
        <w:rPr>
          <w:rStyle w:val="af5"/>
          <w:rFonts w:cs="Times New Roman"/>
          <w:color w:val="000000" w:themeColor="text1"/>
          <w:szCs w:val="28"/>
          <w:shd w:val="clear" w:color="auto" w:fill="FFFFFF"/>
        </w:rPr>
        <w:t>Егемендікке</w:t>
      </w:r>
      <w:proofErr w:type="spellEnd"/>
      <w:r w:rsidR="00000000">
        <w:rPr>
          <w:rStyle w:val="af5"/>
          <w:rFonts w:cs="Times New Roman"/>
          <w:color w:val="000000" w:themeColor="text1"/>
          <w:szCs w:val="28"/>
          <w:shd w:val="clear" w:color="auto" w:fill="FFFFFF"/>
        </w:rPr>
        <w:fldChar w:fldCharType="end"/>
      </w:r>
      <w:r w:rsidRPr="00966173">
        <w:rPr>
          <w:rFonts w:cs="Times New Roman"/>
          <w:color w:val="000000" w:themeColor="text1"/>
          <w:szCs w:val="28"/>
          <w:shd w:val="clear" w:color="auto" w:fill="FFFFFF"/>
        </w:rPr>
        <w:t> </w:t>
      </w:r>
      <w:proofErr w:type="spellStart"/>
      <w:r w:rsidRPr="00966173">
        <w:rPr>
          <w:rFonts w:cs="Times New Roman"/>
          <w:color w:val="000000" w:themeColor="text1"/>
          <w:szCs w:val="28"/>
          <w:shd w:val="clear" w:color="auto" w:fill="FFFFFF"/>
        </w:rPr>
        <w:t>ие</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және</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қоғамды</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басқаруды</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арнайы</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механизмдер</w:t>
      </w:r>
      <w:proofErr w:type="spellEnd"/>
      <w:r w:rsidRPr="00966173">
        <w:rPr>
          <w:rFonts w:cs="Times New Roman"/>
          <w:color w:val="000000" w:themeColor="text1"/>
          <w:szCs w:val="28"/>
          <w:shd w:val="clear" w:color="auto" w:fill="FFFFFF"/>
        </w:rPr>
        <w:t xml:space="preserve"> (аппарат) </w:t>
      </w:r>
      <w:proofErr w:type="spellStart"/>
      <w:r w:rsidRPr="00966173">
        <w:rPr>
          <w:rFonts w:cs="Times New Roman"/>
          <w:color w:val="000000" w:themeColor="text1"/>
          <w:szCs w:val="28"/>
          <w:shd w:val="clear" w:color="auto" w:fill="FFFFFF"/>
        </w:rPr>
        <w:t>арқылы</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жүзеге</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асыратын</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қоғамдағы</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саяси</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билікті</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ұйымдастырудың</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ерекше</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түрі</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саяси</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жүйенің</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орталық</w:t>
      </w:r>
      <w:proofErr w:type="spellEnd"/>
      <w:r w:rsidRPr="00966173">
        <w:rPr>
          <w:rFonts w:cs="Times New Roman"/>
          <w:color w:val="000000" w:themeColor="text1"/>
          <w:szCs w:val="28"/>
          <w:shd w:val="clear" w:color="auto" w:fill="FFFFFF"/>
        </w:rPr>
        <w:t> </w:t>
      </w:r>
      <w:hyperlink r:id="rId5" w:tooltip="Институт" w:history="1">
        <w:r w:rsidRPr="00966173">
          <w:rPr>
            <w:rStyle w:val="af5"/>
            <w:rFonts w:cs="Times New Roman"/>
            <w:color w:val="000000" w:themeColor="text1"/>
            <w:szCs w:val="28"/>
            <w:shd w:val="clear" w:color="auto" w:fill="FFDADA"/>
          </w:rPr>
          <w:t>институты</w:t>
        </w:r>
      </w:hyperlink>
    </w:p>
    <w:p w14:paraId="5BA08387" w14:textId="77777777" w:rsidR="006A18D4" w:rsidRPr="00966173" w:rsidRDefault="006A18D4" w:rsidP="006A18D4">
      <w:pPr>
        <w:spacing w:after="0"/>
        <w:ind w:firstLine="567"/>
        <w:rPr>
          <w:rFonts w:cs="Times New Roman"/>
          <w:szCs w:val="28"/>
          <w:lang w:val="kk-KZ"/>
        </w:rPr>
      </w:pPr>
      <w:r w:rsidRPr="00966173">
        <w:rPr>
          <w:rFonts w:cs="Times New Roman"/>
          <w:color w:val="000000"/>
          <w:spacing w:val="2"/>
          <w:szCs w:val="28"/>
          <w:shd w:val="clear" w:color="auto" w:fill="FFFFFF"/>
          <w:lang w:val="kk-KZ"/>
        </w:rPr>
        <w:t>Мемлекеттік басқару жүйесінің бәсекеге қабілеттілігін қамтамасыз ету мақсатында мемлекеттік қызметтерді сапалы көрсетуге бағдарлай мемлекеттік қызмет жүйесін одан әрі кәсібилендіру қажет.</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Басқаша сөзбен айтқанда, мемлекеттік қызметтің жаңа моделі мемлекеттік қызметтердің тұтынушысы ретінде халыққа бағдарлауын болжайды.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қызметтің жаңа моделін қалыптастыру мемлекеттік қызметте адами капиталды басқарудың қолданыстағы тетіктерін жаңғырту және жаңаларын құруға бағытталатын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қызметке орналасу тәртібін және мемлекеттік қызметшілерді оқыту жүйесін жетілдіру кадрлардың сапала жаңа деңгейге үздіксіз кәсіби өсуін қамтамасыз етуге мүмкіндік береді.</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Өз кезегінде, мемлекеттік қызметшілердің жұмыс сапасын бағалау мемлекеттік қызмет персоналын басқарудың пәрменді құралы болады және жұмыс нәтижелері негізінде барынша кәсіби және құзыретті қызметкерлерді ынталандыруға мүмкіндік береді.</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қызметшілер тәртібінің этикалық нормалары әрбір мемлекеттік орган қызметінің ерекшелігін ескеруге және сыбайлас жемқорлық құқық бұзушылық жасауға әкелетін жағдайлардың туындауын алдын алуға мүмкіндік бере отырып, анық және нақтыланған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қызмет құрылымында үш корпус белгіленетін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1) мемлекеттік саясатты қалыптастыруға қатысатын және мемлекеттік дамудың стратегиялық бағыттарын айқындайтын саяси мемлекеттік қызметшілердің корпусы;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2) мемлекеттік саясатты іске асыруды қамтамасыз ететін және саяси шешімдерді қабылдау мен олардың тікелей орындалуы арасында байланыстыратын буын болып табылатын мемлекеттік әкімшілік қызметшілердің «А» басқару корпусы;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3) мемлекеттік саясатты іске асыратын және орындау қызметін жүзеге асыратын мемлекеттік әкімшілік қызметшілердің «А» басқару корпусы.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қызметшілер лауазымдарының жаңа тізілімі мен корпустарын, кадрлық резервті қалыптастыру тетіктері мен ротация, оның ішінде саяси мемлекеттік қызметшілерге ротация жүргізу тетіктерін қалыптастыру тиісті нормативтік құқықтық актілерде анықталатын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қызметке орналасудың қолданыстағы конкурстық тәртібі едәуі жаңғыртылатын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xml:space="preserve">      Мемлекеттік қызметшілерді оқыту жүйесін жетілдіру үшін қайта даярлаудың және біліктілікті арттырудың бірыңғай сатылас жүйесі құрылатын болады, нәтижеге бағдарланған мемлекеттік </w:t>
      </w:r>
      <w:r w:rsidRPr="00966173">
        <w:rPr>
          <w:rFonts w:cs="Times New Roman"/>
          <w:color w:val="000000"/>
          <w:spacing w:val="2"/>
          <w:szCs w:val="28"/>
          <w:shd w:val="clear" w:color="auto" w:fill="FFFFFF"/>
          <w:lang w:val="kk-KZ"/>
        </w:rPr>
        <w:lastRenderedPageBreak/>
        <w:t>басқарудың қазіргі заманға білім технологиялары мен қағидатына негізделетін оқыту бағдарламаларының мазмұнды бөлімі сапалы жаңғыртылатын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Жаңа моделде түпкілікті нәтижеге бағдарланатын және уәждеу және/немесе бліктілікті арттыруға негіз болатын мемлекеттік қызметшілердің жұмыс сапасын бағалау енгізіледі.</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қызметтің жаңа моделінде сондай-ақ аттестаттау тетіктері, уәждеу жүйесі және мемлекеттік қызметшілердің этикалық мінез-құлқы жетілдіріледі, мансаптық жоспарлау жүйесі қалыптастырылатын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қызмет саласында бірыңғай сатылас жүйе құру және жаңа кадрлық саясатты тиімді жүргізу үшін мемлекеттік органдардың кадрлық қызметтері мемлекеттік қызмет істері жөніндегі уәкілетті органдарға әдіснамалық бағынатын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Тұтастай, жоғарыда аталған бағыттарды іске асыру Қазақстан Республикасының 2025 жылға дейінгі Стратегиялық даму жоспарының мемлекеттік қызметті кәсібилендіру бөлігінде аталған нысаналы индикаторларға қол жеткізуге мүмкіндік береді.</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қызметтің жаңа моделін қалыптастырудың негізгі қағидаттары мен тәсілдері және іске асырудың шешуші тетіктері Қазақстан Республикасы Президентінің жеке актісімен, сондай-ақ өзге де нормативтік құқықтық актілермен бекітілетін Қазақстан Республикасы мемлекеттік қызметінің жаңа моделі тұжырымдамасында айқындалатын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органдарға техникалық қызмет көрсетуді және оның жұмыс істеуін қамтамасыз етуді жүзеге асыратын мемлекеттік қызметші болып табылмайтын қызметкерлердің мәртебесі реттеледі, жолдау тәртібі жүйелендіріледі, тізбесі қайта қаралады және нормативтері әзірленетін болады.</w:t>
      </w:r>
    </w:p>
    <w:p w14:paraId="37E2AD75" w14:textId="77777777" w:rsidR="006A18D4" w:rsidRPr="00966173" w:rsidRDefault="006A18D4" w:rsidP="006A18D4">
      <w:pPr>
        <w:spacing w:after="0"/>
        <w:rPr>
          <w:rFonts w:cs="Times New Roman"/>
          <w:szCs w:val="28"/>
          <w:lang w:val="kk-KZ"/>
        </w:rPr>
      </w:pPr>
      <w:r>
        <w:rPr>
          <w:rFonts w:cs="Times New Roman"/>
          <w:color w:val="000000"/>
          <w:spacing w:val="2"/>
          <w:szCs w:val="28"/>
          <w:shd w:val="clear" w:color="auto" w:fill="FFFFFF"/>
          <w:lang w:val="kk-KZ"/>
        </w:rPr>
        <w:t xml:space="preserve">         </w:t>
      </w:r>
      <w:r w:rsidRPr="00966173">
        <w:rPr>
          <w:rFonts w:cs="Times New Roman"/>
          <w:color w:val="000000"/>
          <w:spacing w:val="2"/>
          <w:szCs w:val="28"/>
          <w:shd w:val="clear" w:color="auto" w:fill="FFFFFF"/>
          <w:lang w:val="kk-KZ"/>
        </w:rPr>
        <w:t>Мемлекеттік аппарат қызметінің тиімділігін арттыру мақсатында мемлекеттік органдардың нақты өкілеттіктері мен жауапкершілігін белгілеуге ерекше назар аудару қажет.</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Осы жұмыстың негізгі мақсаты экономиканың секторларын дамытудағы мемлекеттің рөлін анықтау және жүргізіліп отырған мемлекеттік саясаттың дәйектілігін қамтамасыз ету болып табылады.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Өкілеттіліктерді бөлу мынадай бағыттар бойынша жүзеге асырылады: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1) функцияларды оңтайландыру, оның ішінде:</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а) мемлекеттік органдар мен ведомстволық бағыныстағы ұйымдардың құрылымдық бөлімшелері арасындағы, орталық мемлекеттік органдардың арасындағы, орталық және жергілікті органдар арасындағы мемлекеттік басқару жүйесінің қайталанатын функцияларын алып тастау;</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xml:space="preserve">      </w:t>
      </w:r>
      <w:r>
        <w:rPr>
          <w:rFonts w:cs="Times New Roman"/>
          <w:color w:val="000000"/>
          <w:spacing w:val="2"/>
          <w:szCs w:val="28"/>
          <w:shd w:val="clear" w:color="auto" w:fill="FFFFFF"/>
          <w:lang w:val="kk-KZ"/>
        </w:rPr>
        <w:t>ә</w:t>
      </w:r>
      <w:r w:rsidRPr="00966173">
        <w:rPr>
          <w:rFonts w:cs="Times New Roman"/>
          <w:color w:val="000000"/>
          <w:spacing w:val="2"/>
          <w:szCs w:val="28"/>
          <w:shd w:val="clear" w:color="auto" w:fill="FFFFFF"/>
          <w:lang w:val="kk-KZ"/>
        </w:rPr>
        <w:t>) артық функцияларды, мемлекеттік органдар негізсіз орындайтын функцияларды, ағымдағы экономикалық жағдайларға сәйкес келмейтін функцияларды алып тастау;</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xml:space="preserve">      </w:t>
      </w:r>
      <w:r>
        <w:rPr>
          <w:rFonts w:cs="Times New Roman"/>
          <w:color w:val="000000"/>
          <w:spacing w:val="2"/>
          <w:szCs w:val="28"/>
          <w:shd w:val="clear" w:color="auto" w:fill="FFFFFF"/>
          <w:lang w:val="kk-KZ"/>
        </w:rPr>
        <w:t>б</w:t>
      </w:r>
      <w:r w:rsidRPr="00966173">
        <w:rPr>
          <w:rFonts w:cs="Times New Roman"/>
          <w:color w:val="000000"/>
          <w:spacing w:val="2"/>
          <w:szCs w:val="28"/>
          <w:shd w:val="clear" w:color="auto" w:fill="FFFFFF"/>
          <w:lang w:val="kk-KZ"/>
        </w:rPr>
        <w:t>) жеткіліксіз функцияларды, ағымдағы экономикалық жағдайға бағдарланған функцияларды қосу;</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w:t>
      </w:r>
      <w:r>
        <w:rPr>
          <w:rFonts w:cs="Times New Roman"/>
          <w:color w:val="000000"/>
          <w:spacing w:val="2"/>
          <w:szCs w:val="28"/>
          <w:shd w:val="clear" w:color="auto" w:fill="FFFFFF"/>
          <w:lang w:val="kk-KZ"/>
        </w:rPr>
        <w:t>в</w:t>
      </w:r>
      <w:r w:rsidRPr="00966173">
        <w:rPr>
          <w:rFonts w:cs="Times New Roman"/>
          <w:color w:val="000000"/>
          <w:spacing w:val="2"/>
          <w:szCs w:val="28"/>
          <w:shd w:val="clear" w:color="auto" w:fill="FFFFFF"/>
          <w:lang w:val="kk-KZ"/>
        </w:rPr>
        <w:t>г) функцияларды бөлуде ұтымды ету:</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 мемлекеттік қызмет көрсетуді жақсарту және үйлестіруді жеңілдету үшін ұқсас функцияларды біріктіру;</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 функцияларды бөлу кезінде мүдделер қайшылағын болдырмау;</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д) стратегиялық мақсаттарға қол жеткізу мен орталық және мемлекеттік органдардың миссияларын іске асыру үшін қажетті мемлекеттік функцияларды оңтайлы жинауды әзірлеу;</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2) мемлекеттік органдардың оңтайлы құрылымы мен санын айқындау.</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Бұл мәселе шешудің негізгі құралы стратегиялық және бағдарламалық құжаттар мен жоспарларды есепке ала отырып, тұрақты және нақты әдіснамалық негізде функционалдық шолулар жүргізу болып табылады, ол жүргізілетін жұмысқа жүйелілік береді.</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Шолу жүргізу кезінде шешімдер қабылдаудың әкімшілік және басқарушылық үдерістері мен рәсімдерін ұйымдастыру егжей-тегжейлі қайта қаралады, мемлекеттік органдардың басқару аппараттарының қызметін оңтайландыру және тиімсіз іс-әрекеттерді жою мақсатында олардың қызметін реттейтін формальды қағидалар жүйесі зерделенетін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xml:space="preserve">      Саланы дамыту саясатын тиімді іске асыру, мемлекеттік органға жүктелген міндеттер мен функцияларды орындау үшін оңтайлы штаттық бірліктер санын негізді айқындау функционалдық шолулар кезінде жүргізіледі және мемлекеттік органдардың стратегиялық жоспарларын әзірлеу кезеңінде ғана ескерілетін болады, ол мемлекеттік аппарат санының жүйесіз ұлғаюын және артық </w:t>
      </w:r>
      <w:r w:rsidRPr="00966173">
        <w:rPr>
          <w:rFonts w:cs="Times New Roman"/>
          <w:color w:val="000000"/>
          <w:spacing w:val="2"/>
          <w:szCs w:val="28"/>
          <w:shd w:val="clear" w:color="auto" w:fill="FFFFFF"/>
          <w:lang w:val="kk-KZ"/>
        </w:rPr>
        <w:lastRenderedPageBreak/>
        <w:t>құжат айналымын болдырмауға мүмкіндік береді.</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Жоғарыда көрсетілген іс-шараларды шешу үшін функционалдық талдау жүргізудің әдіснамасы жетілдірілетін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Өкілеттілікті бөлу орталық мемлекеттік органдарда ғана емес, жергілікті атқарушы органдарда да жүзеге асырылатын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Бұл ретте, Елдi аумақтық-кеңiстiктiк дамытудың 202</w:t>
      </w:r>
      <w:r>
        <w:rPr>
          <w:rFonts w:cs="Times New Roman"/>
          <w:color w:val="000000"/>
          <w:spacing w:val="2"/>
          <w:szCs w:val="28"/>
          <w:shd w:val="clear" w:color="auto" w:fill="FFFFFF"/>
          <w:lang w:val="kk-KZ"/>
        </w:rPr>
        <w:t>5</w:t>
      </w:r>
      <w:r w:rsidRPr="00966173">
        <w:rPr>
          <w:rFonts w:cs="Times New Roman"/>
          <w:color w:val="000000"/>
          <w:spacing w:val="2"/>
          <w:szCs w:val="28"/>
          <w:shd w:val="clear" w:color="auto" w:fill="FFFFFF"/>
          <w:lang w:val="kk-KZ"/>
        </w:rPr>
        <w:t xml:space="preserve"> жылға дейінгі болжамды схемасын ескере отырып, жергілікті атқарушы органдарды нығайтуды және өңірлердің қажеттіліктерін ескере отырып, олардың санын айқындау мәселелері қаралатын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Өкілеттіліктердің аражігін ажырату қорытындылары бойынша әрбір нақты мемлекеттік органда өкілеттіктің оңтайлы көлемі, аппараттың оңтайлы саны, басқарушылық және атқарушылық буындар айқындалады, тиісті әкімшілік шешімдерді қабылдаудың рәсімдері оңтайландырылады, орталық және жергілікті басқару деңгейлеріндегі атқарушы билік органдарының тиімді құрылымы жасалатын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Жұмысты ұйымдастырудың тиімділігін арттыру, функционалдық және құрылымдық оңтайландыру, экономиканың қандай да бір саласын дамытуда маңыздылығын белгілеу бойынша баяндалған тәсілдер қызметі егжей-тегжейлі талданатын билік органына ведомстволық бағыныстағы мемлекеттік мекемелерге қатысты қолданылуы тиіс.</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басқару жүйесін реформалау үдерісін үйлестіру және жүргізілетін саясаттың келісілгендігі тиімді және нәтижелі мемлекеттік аппарат құруда шешуші рөл атқарады.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Әкімшілік реформаны жүргізуді реформалаудың барлық қатысушыларын үйлестіруді, қол жеткізілген нәтижелер мен мемлекеттік қызметті тікелей алушы ретінде халықтың мүдделігіне үнемі мониторинг жүргізуді жүзеге асырмайынша тиімді басқару мүмкін емес.</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Үйлестірудің, ақпаратқа қол жетімділіктің және реформалау үдерісінің қатысушылар арасындағы өзара іс-қимылдың қажетті деңгейін қамтамасыз ету үшін үйлестіру функциясын реформалау үдерісіне қатысатын мемлекеттік органдардың өкілеттіктерінің аражігін нақты ажыратып, жеткілікті өкілеттігі бар мемлекеттік органға бекітіп беру қажет.</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Әкімшілік реформаны жүргізу жөніндегі ведомствоаралық комиссияның жанында реформалаудың әрбір бағыты бойынша бірыңғай саясатты тиімді іске асыруды қамтамасыз ету мақсатында тұрақты жұмыс тобы құрылатын болады, олар:</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 әрбір мемлекеттік органның міндеттері мен функцияларын нақты қалыптастырады, олардың қайталануы мен әкімшілік реформаланы іске асыруға жауапты мемлекеттік органдардың уәкілеттілігін барынша тиімді бөлетін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 әкімшілік реформа барысын мониторингтеу және бағалау, өзі қойған мақсатқа қол жеткізу, сондай-ақ елдегі қалыптасқан әлеуметтік-экономикалық жағдайға және халықтың қажеттілігіне байланысты әкімшілік реформаның курс бағытын түзету тетігін енгізеді.</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Әкімшілік реформаларды іске асыруды басқару сапасының жақсаруы көп жағдайда оны іске асыру барысы туралы объективті ақпараттың болуына ғана байланысты емес, сондай-ақ әкімшілік реформаның мақсаттары мен міндеттерін азаматтар мен бизнестің түсінуіне және қолдауына, олардың реформаның нәтижелеріне деген мүдделігіне байланысты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Ол үшін әкімшілік реформаны іске асыру, азаматтардың, бизнестің және үкіметтік емес ұйымдардың реформаның негізгі мақсаттары мен нәтижелеріне жария талқылау жүргізу, әкімшілік реформаны іске асырудың мақсаттары, міндеттері және барысы туралы қоғамды толық, оның ішінде бұқаралық ақпарат құралдарында хабардар ету жолымен іске асыру барысында мүдделігін арттыру мәселелері бойынша жұртшылықпен өзара іс-қимылы жасауын қамтамасыз етілуі тиіс.</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Тұтастай мемлекеттік басқару жүйесін дамыту саясаты біртұтас, түсінікті, дәйекті, нақты қағидаттар мен өлшемдерге негізделеді және бұлжытпай сақталатын болады, ал мониторинг пен бағалаудың құрылатын жүйесі мемлекетке және азаматтарға мемлекеттік басқарудың жүргізіліп отырған реформаларының барысы мен нәтижелер туралы толық бейнесін сипаттайды.</w:t>
      </w:r>
    </w:p>
    <w:p w14:paraId="0E252C10" w14:textId="77777777" w:rsidR="006A18D4" w:rsidRDefault="006A18D4" w:rsidP="006A18D4">
      <w:pPr>
        <w:rPr>
          <w:lang w:val="kk-KZ"/>
        </w:rPr>
      </w:pPr>
    </w:p>
    <w:p w14:paraId="43180B06" w14:textId="77777777" w:rsidR="006A18D4" w:rsidRDefault="006A18D4" w:rsidP="006A18D4">
      <w:pPr>
        <w:tabs>
          <w:tab w:val="left" w:pos="1215"/>
        </w:tabs>
        <w:rPr>
          <w:lang w:val="kk-KZ"/>
        </w:rPr>
      </w:pPr>
      <w:r>
        <w:rPr>
          <w:lang w:val="kk-KZ"/>
        </w:rPr>
        <w:tab/>
        <w:t>Пайдаланылатын  әдебиеттер:</w:t>
      </w:r>
    </w:p>
    <w:p w14:paraId="752F92C0" w14:textId="77777777" w:rsidR="00BE003B" w:rsidRDefault="00BE003B" w:rsidP="00BE003B">
      <w:pPr>
        <w:spacing w:after="0"/>
        <w:rPr>
          <w:rFonts w:cs="Times New Roman"/>
          <w:sz w:val="20"/>
          <w:szCs w:val="20"/>
          <w:lang w:val="kk-KZ"/>
        </w:rPr>
      </w:pPr>
      <w:r>
        <w:rPr>
          <w:rFonts w:cs="Times New Roman"/>
          <w:color w:val="000000"/>
          <w:sz w:val="20"/>
          <w:szCs w:val="20"/>
          <w:lang w:val="kk-KZ"/>
        </w:rPr>
        <w:t>Негізгі</w:t>
      </w:r>
      <w:r>
        <w:rPr>
          <w:rFonts w:cs="Times New Roman"/>
          <w:color w:val="000000" w:themeColor="text1"/>
          <w:sz w:val="20"/>
          <w:szCs w:val="20"/>
          <w:lang w:val="kk-KZ"/>
        </w:rPr>
        <w:t xml:space="preserve">   әдебиеттер: </w:t>
      </w:r>
    </w:p>
    <w:p w14:paraId="3D1DCB4F" w14:textId="77777777" w:rsidR="00BE003B" w:rsidRDefault="00BE003B" w:rsidP="00BE003B">
      <w:pPr>
        <w:pStyle w:val="ab"/>
        <w:tabs>
          <w:tab w:val="left" w:pos="0"/>
        </w:tabs>
        <w:autoSpaceDE w:val="0"/>
        <w:autoSpaceDN w:val="0"/>
        <w:adjustRightInd w:val="0"/>
        <w:spacing w:after="0"/>
        <w:ind w:left="0"/>
        <w:rPr>
          <w:rFonts w:cs="Times New Roman"/>
          <w:bCs/>
          <w:color w:val="000000" w:themeColor="text1"/>
          <w:sz w:val="20"/>
          <w:szCs w:val="20"/>
          <w:lang w:val="kk-KZ"/>
        </w:rPr>
      </w:pPr>
      <w:r>
        <w:rPr>
          <w:rFonts w:eastAsia="Times New Roman" w:cs="Times New Roman"/>
          <w:bCs/>
          <w:color w:val="000000" w:themeColor="text1"/>
          <w:kern w:val="36"/>
          <w:sz w:val="20"/>
          <w:szCs w:val="20"/>
          <w:lang w:val="kk-KZ"/>
        </w:rPr>
        <w:lastRenderedPageBreak/>
        <w:t>1.</w:t>
      </w:r>
      <w:r>
        <w:rPr>
          <w:rFonts w:eastAsia="Calibri" w:cs="Times New Roman"/>
          <w:bCs/>
          <w:color w:val="000000" w:themeColor="text1"/>
          <w:sz w:val="20"/>
          <w:szCs w:val="20"/>
          <w:lang w:val="kk-KZ"/>
        </w:rPr>
        <w:t xml:space="preserve"> </w:t>
      </w:r>
      <w:bookmarkStart w:id="0" w:name="_Hlk137654883"/>
      <w:r>
        <w:rPr>
          <w:rFonts w:cs="Times New Roman"/>
          <w:color w:val="000000" w:themeColor="text1"/>
          <w:sz w:val="20"/>
          <w:szCs w:val="20"/>
          <w:lang w:val="kk-KZ"/>
        </w:rPr>
        <w:t>Қасым-Жомарт Тоқаев "Әділетті мемлекет. Біртұтас ұлт. Берекелі қоғам". - Астана, 2022 ж. 1 қыркүйек 2022 ж.</w:t>
      </w:r>
      <w:bookmarkEnd w:id="0"/>
    </w:p>
    <w:p w14:paraId="3B0D5D68" w14:textId="77777777" w:rsidR="00BE003B" w:rsidRDefault="00BE003B" w:rsidP="00BE003B">
      <w:pPr>
        <w:pStyle w:val="ab"/>
        <w:numPr>
          <w:ilvl w:val="0"/>
          <w:numId w:val="1"/>
        </w:numPr>
        <w:tabs>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eastAsia="Calibri" w:cs="Times New Roman"/>
          <w:bCs/>
          <w:color w:val="000000" w:themeColor="text1"/>
          <w:sz w:val="20"/>
          <w:szCs w:val="20"/>
          <w:lang w:val="kk-KZ" w:eastAsia="ru-RU"/>
        </w:rPr>
        <w:t>Қазақстан Республикасының Конститутциясы-Астана: Елорда, 2008-56 б.</w:t>
      </w:r>
    </w:p>
    <w:p w14:paraId="0AC5321B" w14:textId="77777777" w:rsidR="00BE003B" w:rsidRDefault="00BE003B" w:rsidP="00BE003B">
      <w:pPr>
        <w:pStyle w:val="ab"/>
        <w:numPr>
          <w:ilvl w:val="0"/>
          <w:numId w:val="1"/>
        </w:numPr>
        <w:tabs>
          <w:tab w:val="left" w:pos="0"/>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4A1FE8AF" w14:textId="77777777" w:rsidR="00BE003B" w:rsidRDefault="00BE003B" w:rsidP="00BE003B">
      <w:pPr>
        <w:pStyle w:val="ab"/>
        <w:spacing w:after="0"/>
        <w:ind w:left="0"/>
        <w:rPr>
          <w:rFonts w:cs="Times New Roman"/>
          <w:sz w:val="20"/>
          <w:szCs w:val="20"/>
          <w:lang w:val="kk-KZ"/>
        </w:rPr>
      </w:pPr>
      <w:r>
        <w:rPr>
          <w:rFonts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452E683A" w14:textId="77777777" w:rsidR="00BE003B" w:rsidRDefault="00BE003B" w:rsidP="00BE003B">
      <w:pPr>
        <w:pStyle w:val="ab"/>
        <w:spacing w:after="0"/>
        <w:ind w:left="0"/>
        <w:rPr>
          <w:rFonts w:cs="Times New Roman"/>
          <w:sz w:val="20"/>
          <w:szCs w:val="20"/>
          <w:lang w:val="kk-KZ"/>
        </w:rPr>
      </w:pPr>
      <w:r>
        <w:rPr>
          <w:rFonts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20614D11" w14:textId="77777777" w:rsidR="00BE003B" w:rsidRDefault="00BE003B" w:rsidP="00BE003B">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6. Аширбекова Л.Ж. Пандемия жағдайында әлеуметтік саланы мемлекеттік реттеуді зерттеу-Алматы: Қазақ университеті, 2023-102 б.</w:t>
      </w:r>
    </w:p>
    <w:p w14:paraId="4FD65067" w14:textId="77777777" w:rsidR="00BE003B" w:rsidRDefault="00BE003B" w:rsidP="00BE003B">
      <w:pPr>
        <w:spacing w:after="0"/>
        <w:rPr>
          <w:rFonts w:cs="Times New Roman"/>
          <w:sz w:val="20"/>
          <w:szCs w:val="20"/>
          <w:lang w:val="kk-KZ"/>
        </w:rPr>
      </w:pPr>
      <w:r>
        <w:rPr>
          <w:rFonts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6BD76757" w14:textId="77777777" w:rsidR="00BE003B" w:rsidRDefault="00BE003B" w:rsidP="00BE003B">
      <w:pPr>
        <w:spacing w:after="0"/>
        <w:rPr>
          <w:rFonts w:cs="Times New Roman"/>
          <w:sz w:val="20"/>
          <w:szCs w:val="20"/>
          <w:lang w:val="kk-KZ"/>
        </w:rPr>
      </w:pPr>
      <w:r>
        <w:rPr>
          <w:rFonts w:cs="Times New Roman"/>
          <w:sz w:val="20"/>
          <w:szCs w:val="20"/>
          <w:lang w:val="kk-KZ"/>
        </w:rPr>
        <w:t xml:space="preserve">8.  </w:t>
      </w:r>
      <w:proofErr w:type="spellStart"/>
      <w:r>
        <w:rPr>
          <w:rFonts w:cs="Times New Roman"/>
          <w:sz w:val="20"/>
          <w:szCs w:val="20"/>
        </w:rPr>
        <w:t>Байнова</w:t>
      </w:r>
      <w:proofErr w:type="spellEnd"/>
      <w:r>
        <w:rPr>
          <w:rFonts w:cs="Times New Roman"/>
          <w:sz w:val="20"/>
          <w:szCs w:val="20"/>
        </w:rPr>
        <w:t xml:space="preserve">, М. С. Система государственного и муниципального управления </w:t>
      </w:r>
      <w:r>
        <w:rPr>
          <w:rFonts w:cs="Times New Roman"/>
          <w:sz w:val="20"/>
          <w:szCs w:val="20"/>
          <w:lang w:val="kk-KZ"/>
        </w:rPr>
        <w:t>-</w:t>
      </w:r>
      <w:r>
        <w:rPr>
          <w:rFonts w:cs="Times New Roman"/>
          <w:sz w:val="20"/>
          <w:szCs w:val="20"/>
        </w:rPr>
        <w:t>Москва; Берлин: Директ-Медиа, 2020 -362 с</w:t>
      </w:r>
      <w:r>
        <w:rPr>
          <w:rFonts w:cs="Times New Roman"/>
          <w:sz w:val="20"/>
          <w:szCs w:val="20"/>
          <w:lang w:val="kk-KZ"/>
        </w:rPr>
        <w:t>.</w:t>
      </w:r>
    </w:p>
    <w:p w14:paraId="41A47256" w14:textId="77777777" w:rsidR="00BE003B" w:rsidRDefault="00BE003B" w:rsidP="00BE003B">
      <w:pPr>
        <w:spacing w:after="0"/>
        <w:rPr>
          <w:rFonts w:cs="Times New Roman"/>
          <w:sz w:val="20"/>
          <w:szCs w:val="20"/>
        </w:rPr>
      </w:pPr>
      <w:r>
        <w:rPr>
          <w:rFonts w:cs="Times New Roman"/>
          <w:color w:val="000000"/>
          <w:sz w:val="20"/>
          <w:szCs w:val="20"/>
          <w:shd w:val="clear" w:color="auto" w:fill="FFFFFF"/>
          <w:lang w:val="kk-KZ"/>
        </w:rPr>
        <w:t xml:space="preserve">9. Бондарь Н.С. </w:t>
      </w:r>
      <w:r>
        <w:rPr>
          <w:rFonts w:cs="Times New Roman"/>
          <w:color w:val="000000"/>
          <w:sz w:val="20"/>
          <w:szCs w:val="20"/>
          <w:shd w:val="clear" w:color="auto" w:fill="FFFFFF"/>
        </w:rPr>
        <w:t>Местное самоуправление </w:t>
      </w:r>
      <w:r>
        <w:rPr>
          <w:rFonts w:cs="Times New Roman"/>
          <w:color w:val="000000"/>
          <w:sz w:val="20"/>
          <w:szCs w:val="20"/>
          <w:shd w:val="clear" w:color="auto" w:fill="FFFFFF"/>
          <w:lang w:val="kk-KZ"/>
        </w:rPr>
        <w:t>-</w:t>
      </w:r>
      <w:r>
        <w:rPr>
          <w:rFonts w:cs="Times New Roman"/>
          <w:color w:val="000000"/>
          <w:sz w:val="20"/>
          <w:szCs w:val="20"/>
          <w:shd w:val="clear" w:color="auto" w:fill="FFFFFF"/>
        </w:rPr>
        <w:t>Москва</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386 с.</w:t>
      </w:r>
    </w:p>
    <w:p w14:paraId="5CC31F4A" w14:textId="77777777" w:rsidR="00BE003B" w:rsidRDefault="00BE003B" w:rsidP="00BE003B">
      <w:pPr>
        <w:spacing w:after="0"/>
        <w:rPr>
          <w:rFonts w:cs="Times New Roman"/>
          <w:sz w:val="20"/>
          <w:szCs w:val="20"/>
          <w:lang w:val="kk-KZ"/>
        </w:rPr>
      </w:pPr>
      <w:r>
        <w:rPr>
          <w:rFonts w:cs="Times New Roman"/>
          <w:color w:val="333333"/>
          <w:sz w:val="20"/>
          <w:szCs w:val="20"/>
          <w:shd w:val="clear" w:color="auto" w:fill="FFFFFF"/>
          <w:lang w:val="kk-KZ"/>
        </w:rPr>
        <w:t xml:space="preserve">10.  </w:t>
      </w:r>
      <w:r>
        <w:rPr>
          <w:rFonts w:cs="Times New Roman"/>
          <w:color w:val="333333"/>
          <w:sz w:val="20"/>
          <w:szCs w:val="20"/>
          <w:shd w:val="clear" w:color="auto" w:fill="FFFFFF"/>
        </w:rPr>
        <w:t xml:space="preserve">Бурлаков </w:t>
      </w:r>
      <w:proofErr w:type="gramStart"/>
      <w:r>
        <w:rPr>
          <w:rFonts w:cs="Times New Roman"/>
          <w:color w:val="333333"/>
          <w:sz w:val="20"/>
          <w:szCs w:val="20"/>
          <w:shd w:val="clear" w:color="auto" w:fill="FFFFFF"/>
        </w:rPr>
        <w:t>Л.Н.</w:t>
      </w:r>
      <w:proofErr w:type="gram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басқалар</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Мемлекеттік</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жергілікті</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басқару</w:t>
      </w:r>
      <w:proofErr w:type="spellEnd"/>
      <w:r>
        <w:rPr>
          <w:rFonts w:cs="Times New Roman"/>
          <w:color w:val="333333"/>
          <w:sz w:val="20"/>
          <w:szCs w:val="20"/>
          <w:shd w:val="clear" w:color="auto" w:fill="FFFFFF"/>
        </w:rPr>
        <w:t xml:space="preserve">- Алматы: </w:t>
      </w:r>
      <w:proofErr w:type="spellStart"/>
      <w:r>
        <w:rPr>
          <w:rFonts w:cs="Times New Roman"/>
          <w:color w:val="333333"/>
          <w:sz w:val="20"/>
          <w:szCs w:val="20"/>
          <w:shd w:val="clear" w:color="auto" w:fill="FFFFFF"/>
        </w:rPr>
        <w:t>CyberSmith</w:t>
      </w:r>
      <w:proofErr w:type="spellEnd"/>
      <w:r>
        <w:rPr>
          <w:rFonts w:cs="Times New Roman"/>
          <w:color w:val="333333"/>
          <w:sz w:val="20"/>
          <w:szCs w:val="20"/>
          <w:shd w:val="clear" w:color="auto" w:fill="FFFFFF"/>
        </w:rPr>
        <w:t>, 2019.-324</w:t>
      </w:r>
      <w:r>
        <w:rPr>
          <w:rFonts w:cs="Times New Roman"/>
          <w:color w:val="333333"/>
          <w:sz w:val="20"/>
          <w:szCs w:val="20"/>
          <w:shd w:val="clear" w:color="auto" w:fill="FFFFFF"/>
          <w:lang w:val="kk-KZ"/>
        </w:rPr>
        <w:t xml:space="preserve"> б.</w:t>
      </w:r>
    </w:p>
    <w:p w14:paraId="44942FC0" w14:textId="77777777" w:rsidR="00BE003B" w:rsidRDefault="00BE003B" w:rsidP="00BE003B">
      <w:pPr>
        <w:spacing w:after="0"/>
        <w:jc w:val="both"/>
        <w:rPr>
          <w:rFonts w:cs="Times New Roman"/>
          <w:color w:val="000000"/>
          <w:sz w:val="20"/>
          <w:szCs w:val="20"/>
          <w:shd w:val="clear" w:color="auto" w:fill="FFFFFF"/>
          <w:lang w:val="kk-KZ"/>
        </w:rPr>
      </w:pPr>
      <w:r>
        <w:rPr>
          <w:rFonts w:cs="Times New Roman"/>
          <w:color w:val="000000"/>
          <w:sz w:val="20"/>
          <w:szCs w:val="20"/>
          <w:shd w:val="clear" w:color="auto" w:fill="FFFFFF"/>
          <w:lang w:val="kk-KZ"/>
        </w:rPr>
        <w:t>11. Васильев В.П., Деханова Н.Г., Холоденко Ю.А. Государственное и муниципиальное управление-М.: Юрайт, 2023-314 с.</w:t>
      </w:r>
    </w:p>
    <w:p w14:paraId="03F8B8BD" w14:textId="77777777" w:rsidR="00BE003B" w:rsidRDefault="00BE003B" w:rsidP="00BE003B">
      <w:pPr>
        <w:spacing w:after="0"/>
        <w:jc w:val="both"/>
        <w:rPr>
          <w:rFonts w:eastAsia="Times New Roman" w:cs="Times New Roman"/>
          <w:color w:val="222222"/>
          <w:sz w:val="20"/>
          <w:szCs w:val="20"/>
          <w:lang w:val="kk-KZ"/>
        </w:rPr>
      </w:pPr>
      <w:r>
        <w:rPr>
          <w:rFonts w:eastAsia="Times New Roman" w:cs="Times New Roman"/>
          <w:color w:val="222222"/>
          <w:sz w:val="20"/>
          <w:szCs w:val="20"/>
          <w:lang w:val="kk-KZ"/>
        </w:rPr>
        <w:t xml:space="preserve">12. </w:t>
      </w:r>
      <w:r>
        <w:rPr>
          <w:rFonts w:eastAsia="Times New Roman" w:cs="Times New Roman"/>
          <w:color w:val="222222"/>
          <w:sz w:val="20"/>
          <w:szCs w:val="20"/>
        </w:rPr>
        <w:t>Говорова</w:t>
      </w:r>
      <w:r>
        <w:rPr>
          <w:rFonts w:eastAsia="Times New Roman" w:cs="Times New Roman"/>
          <w:color w:val="222222"/>
          <w:sz w:val="20"/>
          <w:szCs w:val="20"/>
          <w:lang w:val="kk-KZ"/>
        </w:rPr>
        <w:t xml:space="preserve"> А.В.</w:t>
      </w:r>
      <w:r>
        <w:rPr>
          <w:rFonts w:eastAsia="Times New Roman" w:cs="Times New Roman"/>
          <w:color w:val="222222"/>
          <w:sz w:val="20"/>
          <w:szCs w:val="20"/>
        </w:rPr>
        <w:t xml:space="preserve">, </w:t>
      </w:r>
      <w:proofErr w:type="spellStart"/>
      <w:r>
        <w:rPr>
          <w:rFonts w:eastAsia="Times New Roman" w:cs="Times New Roman"/>
          <w:color w:val="222222"/>
          <w:sz w:val="20"/>
          <w:szCs w:val="20"/>
        </w:rPr>
        <w:t>Золотина</w:t>
      </w:r>
      <w:proofErr w:type="spellEnd"/>
      <w:r>
        <w:rPr>
          <w:rFonts w:eastAsia="Times New Roman" w:cs="Times New Roman"/>
          <w:color w:val="222222"/>
          <w:sz w:val="20"/>
          <w:szCs w:val="20"/>
          <w:lang w:val="kk-KZ"/>
        </w:rPr>
        <w:t xml:space="preserve"> О.А., </w:t>
      </w:r>
      <w:proofErr w:type="spellStart"/>
      <w:proofErr w:type="gramStart"/>
      <w:r>
        <w:rPr>
          <w:rFonts w:eastAsia="Times New Roman" w:cs="Times New Roman"/>
          <w:color w:val="222222"/>
          <w:sz w:val="20"/>
          <w:szCs w:val="20"/>
        </w:rPr>
        <w:t>Миракян</w:t>
      </w:r>
      <w:proofErr w:type="spellEnd"/>
      <w:r>
        <w:rPr>
          <w:rFonts w:eastAsia="Times New Roman" w:cs="Times New Roman"/>
          <w:color w:val="222222"/>
          <w:sz w:val="20"/>
          <w:szCs w:val="20"/>
          <w:lang w:val="kk-KZ"/>
        </w:rPr>
        <w:t xml:space="preserve">  А.Г.</w:t>
      </w:r>
      <w:proofErr w:type="gramEnd"/>
      <w:r>
        <w:rPr>
          <w:rFonts w:eastAsia="Times New Roman" w:cs="Times New Roman"/>
          <w:color w:val="222222"/>
          <w:sz w:val="20"/>
          <w:szCs w:val="20"/>
          <w:lang w:val="kk-KZ"/>
        </w:rPr>
        <w:t xml:space="preserve"> и др.Сборник кейсов и практических заданий по управленческим дисциплинам-М.:  МГУ имени М.В. Ломоносова, 2023-113 с.</w:t>
      </w:r>
    </w:p>
    <w:p w14:paraId="77D3D1EB" w14:textId="77777777" w:rsidR="00BE003B" w:rsidRDefault="00BE003B" w:rsidP="00BE003B">
      <w:pPr>
        <w:spacing w:after="0"/>
        <w:rPr>
          <w:rFonts w:cs="Times New Roman"/>
          <w:sz w:val="20"/>
          <w:szCs w:val="20"/>
          <w:lang w:val="kk-KZ"/>
        </w:rPr>
      </w:pPr>
      <w:r>
        <w:rPr>
          <w:rFonts w:cs="Times New Roman"/>
          <w:sz w:val="20"/>
          <w:szCs w:val="20"/>
          <w:lang w:val="kk-KZ"/>
        </w:rPr>
        <w:t xml:space="preserve"> 13. Долгих Ф.И.  Теория государства и права - М.: Синергия., 2023-464 с.</w:t>
      </w:r>
    </w:p>
    <w:p w14:paraId="14292B78" w14:textId="77777777" w:rsidR="00BE003B" w:rsidRDefault="00BE003B" w:rsidP="00BE003B">
      <w:pPr>
        <w:spacing w:after="0"/>
        <w:rPr>
          <w:rFonts w:cs="Times New Roman"/>
          <w:sz w:val="20"/>
          <w:szCs w:val="20"/>
          <w:lang w:val="kk-KZ"/>
        </w:rPr>
      </w:pPr>
      <w:r>
        <w:rPr>
          <w:rFonts w:cs="Times New Roman"/>
          <w:sz w:val="20"/>
          <w:szCs w:val="20"/>
          <w:lang w:val="kk-KZ"/>
        </w:rPr>
        <w:t>14. Емельянов А.С., Ефремов А.А., Калмыкова А.В. Цифровая трансформация и государственное управление – М.: Инфротропик, 2022-224 с.</w:t>
      </w:r>
    </w:p>
    <w:p w14:paraId="0A756141" w14:textId="77777777" w:rsidR="00BE003B" w:rsidRDefault="00BE003B" w:rsidP="00BE003B">
      <w:pPr>
        <w:tabs>
          <w:tab w:val="left" w:pos="0"/>
          <w:tab w:val="left" w:pos="317"/>
        </w:tabs>
        <w:autoSpaceDE w:val="0"/>
        <w:autoSpaceDN w:val="0"/>
        <w:adjustRightInd w:val="0"/>
        <w:contextualSpacing/>
        <w:jc w:val="both"/>
        <w:rPr>
          <w:rFonts w:cs="Times New Roman"/>
          <w:sz w:val="20"/>
          <w:szCs w:val="20"/>
          <w:lang w:val="kk-KZ"/>
        </w:rPr>
      </w:pPr>
      <w:r>
        <w:rPr>
          <w:rFonts w:cs="Times New Roman"/>
          <w:sz w:val="20"/>
          <w:szCs w:val="20"/>
          <w:lang w:val="kk-KZ"/>
        </w:rPr>
        <w:t xml:space="preserve">15. </w:t>
      </w:r>
      <w:r>
        <w:rPr>
          <w:rFonts w:eastAsia="Calibri"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5420B91A" w14:textId="77777777" w:rsidR="00BE003B" w:rsidRDefault="00BE003B" w:rsidP="00BE003B">
      <w:pPr>
        <w:spacing w:after="0"/>
        <w:rPr>
          <w:rFonts w:cs="Times New Roman"/>
          <w:sz w:val="20"/>
          <w:szCs w:val="20"/>
        </w:rPr>
      </w:pPr>
      <w:r>
        <w:rPr>
          <w:rFonts w:cs="Times New Roman"/>
          <w:sz w:val="20"/>
          <w:szCs w:val="20"/>
          <w:lang w:val="kk-KZ"/>
        </w:rPr>
        <w:t xml:space="preserve">16. </w:t>
      </w:r>
      <w:r>
        <w:rPr>
          <w:rFonts w:cs="Times New Roman"/>
          <w:sz w:val="20"/>
          <w:szCs w:val="20"/>
        </w:rPr>
        <w:t xml:space="preserve">Камолов, С. Г. Цифровое государственное управление: учебник для вузов - Москва: </w:t>
      </w:r>
      <w:proofErr w:type="spellStart"/>
      <w:r>
        <w:rPr>
          <w:rFonts w:cs="Times New Roman"/>
          <w:sz w:val="20"/>
          <w:szCs w:val="20"/>
        </w:rPr>
        <w:t>Юрайт</w:t>
      </w:r>
      <w:proofErr w:type="spellEnd"/>
      <w:r>
        <w:rPr>
          <w:rFonts w:cs="Times New Roman"/>
          <w:sz w:val="20"/>
          <w:szCs w:val="20"/>
        </w:rPr>
        <w:t xml:space="preserve">, </w:t>
      </w:r>
      <w:proofErr w:type="gramStart"/>
      <w:r>
        <w:rPr>
          <w:rFonts w:cs="Times New Roman"/>
          <w:sz w:val="20"/>
          <w:szCs w:val="20"/>
        </w:rPr>
        <w:t>2021</w:t>
      </w:r>
      <w:r>
        <w:rPr>
          <w:rFonts w:cs="Times New Roman"/>
          <w:sz w:val="20"/>
          <w:szCs w:val="20"/>
          <w:lang w:val="kk-KZ"/>
        </w:rPr>
        <w:t>-</w:t>
      </w:r>
      <w:r>
        <w:rPr>
          <w:rFonts w:cs="Times New Roman"/>
          <w:sz w:val="20"/>
          <w:szCs w:val="20"/>
        </w:rPr>
        <w:t xml:space="preserve"> 336</w:t>
      </w:r>
      <w:proofErr w:type="gramEnd"/>
      <w:r>
        <w:rPr>
          <w:rFonts w:cs="Times New Roman"/>
          <w:sz w:val="20"/>
          <w:szCs w:val="20"/>
        </w:rPr>
        <w:t xml:space="preserve"> с. </w:t>
      </w:r>
    </w:p>
    <w:p w14:paraId="066A0705" w14:textId="77777777" w:rsidR="00BE003B" w:rsidRDefault="00BE003B" w:rsidP="00BE003B">
      <w:pPr>
        <w:spacing w:after="0"/>
        <w:jc w:val="both"/>
        <w:rPr>
          <w:rFonts w:eastAsia="Times New Roman" w:cs="Times New Roman"/>
          <w:color w:val="222222"/>
          <w:sz w:val="20"/>
          <w:szCs w:val="20"/>
          <w:lang w:val="kk-KZ"/>
        </w:rPr>
      </w:pPr>
      <w:r>
        <w:rPr>
          <w:rFonts w:cs="Times New Roman"/>
          <w:sz w:val="20"/>
          <w:szCs w:val="20"/>
          <w:lang w:val="kk-KZ"/>
        </w:rPr>
        <w:t>17. Кудрявцева О.В. Устойчивое развитие территорий-</w:t>
      </w:r>
      <w:r>
        <w:rPr>
          <w:rFonts w:eastAsia="Times New Roman" w:cs="Times New Roman"/>
          <w:color w:val="222222"/>
          <w:sz w:val="20"/>
          <w:szCs w:val="20"/>
          <w:lang w:val="kk-KZ"/>
        </w:rPr>
        <w:t xml:space="preserve">  МГУ имени М.В. Ломоносова, 2021-492 с.</w:t>
      </w:r>
    </w:p>
    <w:p w14:paraId="2C9C05DD" w14:textId="77777777" w:rsidR="00BE003B" w:rsidRDefault="00BE003B" w:rsidP="00BE003B">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18. Купряшин Г.Л. Основы государственного и муниципального управления-М.: Юрайт, 2023-582 с.</w:t>
      </w:r>
    </w:p>
    <w:p w14:paraId="7899A7DA" w14:textId="77777777" w:rsidR="00BE003B" w:rsidRDefault="00BE003B" w:rsidP="00BE003B">
      <w:pPr>
        <w:spacing w:after="0"/>
        <w:rPr>
          <w:rFonts w:cs="Times New Roman"/>
          <w:color w:val="1A1A1A"/>
          <w:sz w:val="20"/>
          <w:szCs w:val="20"/>
          <w:shd w:val="clear" w:color="auto" w:fill="FFFFFF"/>
          <w:lang w:val="kk-KZ"/>
        </w:rPr>
      </w:pPr>
      <w:r>
        <w:rPr>
          <w:rFonts w:cs="Times New Roman"/>
          <w:color w:val="000000"/>
          <w:sz w:val="20"/>
          <w:szCs w:val="20"/>
          <w:shd w:val="clear" w:color="auto" w:fill="FFFFFF"/>
          <w:lang w:val="kk-KZ"/>
        </w:rPr>
        <w:t>19. Ларичева Е.Н. -</w:t>
      </w:r>
      <w:r>
        <w:rPr>
          <w:rFonts w:eastAsia="Times New Roman" w:cs="Times New Roman"/>
          <w:color w:val="434343"/>
          <w:sz w:val="20"/>
          <w:szCs w:val="20"/>
        </w:rPr>
        <w:t xml:space="preserve"> Местное самоуправление в единой системе публичной власти</w:t>
      </w:r>
      <w:r>
        <w:rPr>
          <w:rFonts w:eastAsia="Times New Roman" w:cs="Times New Roman"/>
          <w:color w:val="434343"/>
          <w:sz w:val="20"/>
          <w:szCs w:val="20"/>
          <w:lang w:val="kk-KZ"/>
        </w:rPr>
        <w:t>-</w:t>
      </w:r>
      <w:r>
        <w:rPr>
          <w:rFonts w:eastAsia="Times New Roman" w:cs="Times New Roman"/>
          <w:color w:val="434343"/>
          <w:sz w:val="20"/>
          <w:szCs w:val="20"/>
        </w:rPr>
        <w:t xml:space="preserve">- М.: ЮНИТИ-ДАНА, </w:t>
      </w:r>
      <w:proofErr w:type="gramStart"/>
      <w:r>
        <w:rPr>
          <w:rFonts w:eastAsia="Times New Roman" w:cs="Times New Roman"/>
          <w:color w:val="434343"/>
          <w:sz w:val="20"/>
          <w:szCs w:val="20"/>
        </w:rPr>
        <w:t>2020</w:t>
      </w:r>
      <w:r>
        <w:rPr>
          <w:rFonts w:eastAsia="Times New Roman" w:cs="Times New Roman"/>
          <w:color w:val="434343"/>
          <w:sz w:val="20"/>
          <w:szCs w:val="20"/>
          <w:lang w:val="kk-KZ"/>
        </w:rPr>
        <w:t>-</w:t>
      </w:r>
      <w:r>
        <w:rPr>
          <w:rFonts w:eastAsia="Times New Roman" w:cs="Times New Roman"/>
          <w:color w:val="434343"/>
          <w:sz w:val="20"/>
          <w:szCs w:val="20"/>
        </w:rPr>
        <w:t>343</w:t>
      </w:r>
      <w:proofErr w:type="gramEnd"/>
      <w:r>
        <w:rPr>
          <w:rFonts w:eastAsia="Times New Roman" w:cs="Times New Roman"/>
          <w:color w:val="434343"/>
          <w:sz w:val="20"/>
          <w:szCs w:val="20"/>
          <w:lang w:val="kk-KZ"/>
        </w:rPr>
        <w:t xml:space="preserve"> с</w:t>
      </w:r>
      <w:r>
        <w:rPr>
          <w:rFonts w:eastAsia="Times New Roman" w:cs="Times New Roman"/>
          <w:color w:val="434343"/>
          <w:sz w:val="20"/>
          <w:szCs w:val="20"/>
        </w:rPr>
        <w:t>.</w:t>
      </w:r>
    </w:p>
    <w:p w14:paraId="39C95BB8" w14:textId="77777777" w:rsidR="00BE003B" w:rsidRDefault="00BE003B" w:rsidP="00BE003B">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20. Липски С.А. Основы государственного и муниципального управления-М.: Кнорус, 2022-248 с.</w:t>
      </w:r>
    </w:p>
    <w:p w14:paraId="7CD06FB1" w14:textId="77777777" w:rsidR="00BE003B" w:rsidRDefault="00BE003B" w:rsidP="00BE003B">
      <w:pPr>
        <w:spacing w:after="0"/>
        <w:rPr>
          <w:rFonts w:eastAsia="Times New Roman" w:cs="Times New Roman"/>
          <w:color w:val="434343"/>
          <w:sz w:val="20"/>
          <w:szCs w:val="20"/>
          <w:lang w:val="kk-KZ"/>
        </w:rPr>
      </w:pPr>
      <w:r>
        <w:rPr>
          <w:rFonts w:eastAsia="Times New Roman" w:cs="Times New Roman"/>
          <w:color w:val="434343"/>
          <w:sz w:val="20"/>
          <w:szCs w:val="20"/>
          <w:lang w:val="kk-KZ"/>
        </w:rPr>
        <w:t xml:space="preserve">21.  </w:t>
      </w:r>
      <w:proofErr w:type="spellStart"/>
      <w:r>
        <w:rPr>
          <w:rFonts w:eastAsia="Times New Roman" w:cs="Times New Roman"/>
          <w:color w:val="434343"/>
          <w:sz w:val="20"/>
          <w:szCs w:val="20"/>
        </w:rPr>
        <w:t>Маркварт</w:t>
      </w:r>
      <w:proofErr w:type="spellEnd"/>
      <w:r>
        <w:rPr>
          <w:rFonts w:eastAsia="Times New Roman" w:cs="Times New Roman"/>
          <w:color w:val="434343"/>
          <w:sz w:val="20"/>
          <w:szCs w:val="20"/>
        </w:rPr>
        <w:t xml:space="preserve"> Э., Петухов </w:t>
      </w:r>
      <w:proofErr w:type="gramStart"/>
      <w:r>
        <w:rPr>
          <w:rFonts w:eastAsia="Times New Roman" w:cs="Times New Roman"/>
          <w:color w:val="434343"/>
          <w:sz w:val="20"/>
          <w:szCs w:val="20"/>
        </w:rPr>
        <w:t>Р.В.</w:t>
      </w:r>
      <w:proofErr w:type="gramEnd"/>
      <w:r>
        <w:rPr>
          <w:rFonts w:eastAsia="Times New Roman" w:cs="Times New Roman"/>
          <w:color w:val="434343"/>
          <w:sz w:val="20"/>
          <w:szCs w:val="20"/>
        </w:rPr>
        <w:t>, Иванова К. А. Институциональные основы местного самоуправления</w:t>
      </w:r>
      <w:r>
        <w:rPr>
          <w:rFonts w:eastAsia="Times New Roman" w:cs="Times New Roman"/>
          <w:color w:val="434343"/>
          <w:sz w:val="20"/>
          <w:szCs w:val="20"/>
          <w:lang w:val="kk-KZ"/>
        </w:rPr>
        <w:t>-</w:t>
      </w:r>
      <w:r>
        <w:rPr>
          <w:rFonts w:eastAsia="Times New Roman" w:cs="Times New Roman"/>
          <w:color w:val="434343"/>
          <w:sz w:val="20"/>
          <w:szCs w:val="20"/>
        </w:rPr>
        <w:t xml:space="preserve"> М.: Проспект, 2019</w:t>
      </w:r>
      <w:r>
        <w:rPr>
          <w:rFonts w:eastAsia="Times New Roman" w:cs="Times New Roman"/>
          <w:color w:val="434343"/>
          <w:sz w:val="20"/>
          <w:szCs w:val="20"/>
          <w:lang w:val="kk-KZ"/>
        </w:rPr>
        <w:t>-</w:t>
      </w:r>
      <w:r>
        <w:rPr>
          <w:rFonts w:eastAsia="Times New Roman" w:cs="Times New Roman"/>
          <w:color w:val="434343"/>
          <w:sz w:val="20"/>
          <w:szCs w:val="20"/>
        </w:rPr>
        <w:t>344 с</w:t>
      </w:r>
      <w:r>
        <w:rPr>
          <w:rFonts w:eastAsia="Times New Roman" w:cs="Times New Roman"/>
          <w:color w:val="434343"/>
          <w:sz w:val="20"/>
          <w:szCs w:val="20"/>
          <w:lang w:val="kk-KZ"/>
        </w:rPr>
        <w:t>.</w:t>
      </w:r>
    </w:p>
    <w:p w14:paraId="6359CEF0" w14:textId="77777777" w:rsidR="00BE003B" w:rsidRDefault="00BE003B" w:rsidP="00BE003B">
      <w:pPr>
        <w:spacing w:after="0"/>
        <w:rPr>
          <w:rFonts w:cs="Times New Roman"/>
          <w:sz w:val="20"/>
          <w:szCs w:val="20"/>
          <w:lang w:val="kk-KZ"/>
        </w:rPr>
      </w:pPr>
      <w:r>
        <w:rPr>
          <w:rFonts w:eastAsia="Times New Roman" w:cs="Times New Roman"/>
          <w:color w:val="000000"/>
          <w:sz w:val="20"/>
          <w:szCs w:val="20"/>
          <w:lang w:val="kk-KZ"/>
        </w:rPr>
        <w:t xml:space="preserve"> 22. Мясникович М.В., Попков А.А. </w:t>
      </w:r>
      <w:r>
        <w:rPr>
          <w:rFonts w:cs="Times New Roman"/>
          <w:color w:val="000000"/>
          <w:sz w:val="20"/>
          <w:szCs w:val="20"/>
        </w:rPr>
        <w:t>Теория и практика местного управления и самоуправления. Состояние, проблемы и предложения</w:t>
      </w:r>
      <w:r>
        <w:rPr>
          <w:rFonts w:cs="Times New Roman"/>
          <w:color w:val="000000"/>
          <w:sz w:val="20"/>
          <w:szCs w:val="20"/>
          <w:lang w:val="kk-KZ"/>
        </w:rPr>
        <w:t>-</w:t>
      </w:r>
      <w:proofErr w:type="gramStart"/>
      <w:r>
        <w:rPr>
          <w:rFonts w:cs="Times New Roman"/>
          <w:color w:val="000000"/>
          <w:sz w:val="20"/>
          <w:szCs w:val="20"/>
          <w:lang w:val="kk-KZ"/>
        </w:rPr>
        <w:t>М.:ЛитРес</w:t>
      </w:r>
      <w:proofErr w:type="gramEnd"/>
      <w:r>
        <w:rPr>
          <w:rFonts w:cs="Times New Roman"/>
          <w:color w:val="000000"/>
          <w:sz w:val="20"/>
          <w:szCs w:val="20"/>
          <w:lang w:val="kk-KZ"/>
        </w:rPr>
        <w:t>, 2021-160 с.</w:t>
      </w:r>
    </w:p>
    <w:p w14:paraId="0764ADEC" w14:textId="77777777" w:rsidR="00BE003B" w:rsidRDefault="00BE003B" w:rsidP="00BE003B">
      <w:pPr>
        <w:spacing w:after="0"/>
        <w:rPr>
          <w:rFonts w:cs="Times New Roman"/>
          <w:color w:val="000000"/>
          <w:sz w:val="20"/>
          <w:szCs w:val="20"/>
          <w:shd w:val="clear" w:color="auto" w:fill="FFFFFF"/>
          <w:lang w:val="kk-KZ"/>
        </w:rPr>
      </w:pPr>
      <w:r>
        <w:rPr>
          <w:rFonts w:cs="Times New Roman"/>
          <w:sz w:val="20"/>
          <w:szCs w:val="20"/>
          <w:lang w:val="kk-KZ"/>
        </w:rPr>
        <w:t>23.  Попова Е.П., Минченко О.С., Ларионов А.В. и др. Государственное управление: теория, функции, механизмы-М.: НИУ ВШЭ, 2022-220 с.</w:t>
      </w:r>
    </w:p>
    <w:p w14:paraId="3C70FD51" w14:textId="77777777" w:rsidR="00BE003B" w:rsidRDefault="00BE003B" w:rsidP="00BE003B">
      <w:pPr>
        <w:spacing w:after="0"/>
        <w:rPr>
          <w:rFonts w:cs="Times New Roman"/>
          <w:color w:val="000000"/>
          <w:sz w:val="20"/>
          <w:szCs w:val="20"/>
          <w:shd w:val="clear" w:color="auto" w:fill="FFFFFF"/>
          <w:lang w:val="kk-KZ"/>
        </w:rPr>
      </w:pPr>
      <w:r>
        <w:rPr>
          <w:rFonts w:cs="Times New Roman"/>
          <w:sz w:val="20"/>
          <w:szCs w:val="20"/>
          <w:lang w:val="kk-KZ"/>
        </w:rPr>
        <w:t>24. Посткеңістік 15 елдегі мемлекеттік басқарудың эволюциясы: трансформацияның түрлілігі//</w:t>
      </w:r>
      <w:bookmarkStart w:id="1" w:name="_Hlk138759230"/>
      <w:r>
        <w:rPr>
          <w:rFonts w:cs="Times New Roman"/>
          <w:color w:val="000000"/>
          <w:sz w:val="20"/>
          <w:szCs w:val="20"/>
          <w:shd w:val="clear" w:color="auto" w:fill="FFFFFF"/>
          <w:lang w:val="kk-KZ"/>
        </w:rPr>
        <w:t>https://link.springer.com/book/10.1007/978-981-16-2462-9?sap-outbound-id=035DBE58D8EF66DDDBF9CD7F923E30EDF10226A3</w:t>
      </w:r>
    </w:p>
    <w:p w14:paraId="55B2EA4F" w14:textId="77777777" w:rsidR="00BE003B" w:rsidRDefault="00BE003B" w:rsidP="00BE003B">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25. Прокофьева С.Е., Панина О.В., Еремина С.Г. и др. Государственное и муниципальное управление-М.: Юрайт, 2023-608 с.</w:t>
      </w:r>
    </w:p>
    <w:p w14:paraId="4BD3C964" w14:textId="77777777" w:rsidR="00BE003B" w:rsidRDefault="00BE003B" w:rsidP="00BE003B">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26. Россинский Б.В. Проблемы государственного управления с позиций теории систем-М.: НОРМА; 2023-264 с.</w:t>
      </w:r>
    </w:p>
    <w:p w14:paraId="16E1E25D" w14:textId="77777777" w:rsidR="00BE003B" w:rsidRDefault="00BE003B" w:rsidP="00BE003B">
      <w:pPr>
        <w:spacing w:after="0"/>
        <w:rPr>
          <w:rFonts w:ascii="Times New Roman" w:hAnsi="Times New Roman" w:cs="Times New Roman"/>
          <w:sz w:val="20"/>
          <w:szCs w:val="20"/>
        </w:rPr>
      </w:pPr>
      <w:r>
        <w:rPr>
          <w:rFonts w:cs="Times New Roman"/>
          <w:sz w:val="20"/>
          <w:szCs w:val="20"/>
          <w:lang w:val="kk-KZ"/>
        </w:rPr>
        <w:t xml:space="preserve">27. </w:t>
      </w:r>
      <w:r>
        <w:rPr>
          <w:rFonts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cs="Times New Roman"/>
          <w:sz w:val="20"/>
          <w:szCs w:val="20"/>
        </w:rPr>
        <w:t>МГИМОУниверситет</w:t>
      </w:r>
      <w:proofErr w:type="spellEnd"/>
      <w:r>
        <w:rPr>
          <w:rFonts w:cs="Times New Roman"/>
          <w:sz w:val="20"/>
          <w:szCs w:val="20"/>
        </w:rPr>
        <w:t xml:space="preserve">, </w:t>
      </w:r>
      <w:proofErr w:type="gramStart"/>
      <w:r>
        <w:rPr>
          <w:rFonts w:cs="Times New Roman"/>
          <w:sz w:val="20"/>
          <w:szCs w:val="20"/>
        </w:rPr>
        <w:t>2020 - 169</w:t>
      </w:r>
      <w:proofErr w:type="gramEnd"/>
      <w:r>
        <w:rPr>
          <w:rFonts w:cs="Times New Roman"/>
          <w:sz w:val="20"/>
          <w:szCs w:val="20"/>
        </w:rPr>
        <w:t xml:space="preserve"> с. </w:t>
      </w:r>
    </w:p>
    <w:p w14:paraId="72B5C5E0" w14:textId="77777777" w:rsidR="00BE003B" w:rsidRDefault="00BE003B" w:rsidP="00BE003B">
      <w:pPr>
        <w:spacing w:after="0"/>
        <w:rPr>
          <w:rFonts w:cs="Times New Roman"/>
          <w:sz w:val="20"/>
          <w:szCs w:val="20"/>
          <w:lang w:val="kk-KZ"/>
        </w:rPr>
      </w:pPr>
      <w:r>
        <w:rPr>
          <w:rFonts w:cs="Times New Roman"/>
          <w:color w:val="000000"/>
          <w:sz w:val="20"/>
          <w:szCs w:val="20"/>
          <w:shd w:val="clear" w:color="auto" w:fill="FFFFFF"/>
          <w:lang w:val="kk-KZ"/>
        </w:rPr>
        <w:t xml:space="preserve">28.  Сморгунов Л.В. </w:t>
      </w:r>
      <w:r>
        <w:rPr>
          <w:rFonts w:cs="Times New Roman"/>
          <w:color w:val="000000"/>
          <w:sz w:val="20"/>
          <w:szCs w:val="20"/>
          <w:shd w:val="clear" w:color="auto" w:fill="FFFFFF"/>
        </w:rPr>
        <w:t>Государственная политика и управление в 2 ч. Часть 1. Концепции и проблемы </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395 с</w:t>
      </w:r>
    </w:p>
    <w:p w14:paraId="42751624" w14:textId="77777777" w:rsidR="00BE003B" w:rsidRDefault="00BE003B" w:rsidP="00BE003B">
      <w:pPr>
        <w:spacing w:after="0"/>
        <w:rPr>
          <w:rFonts w:cs="Times New Roman"/>
          <w:color w:val="1A1A1A"/>
          <w:sz w:val="20"/>
          <w:szCs w:val="20"/>
          <w:shd w:val="clear" w:color="auto" w:fill="FFFFFF"/>
          <w:lang w:val="kk-KZ"/>
        </w:rPr>
      </w:pPr>
      <w:r>
        <w:rPr>
          <w:rFonts w:cs="Times New Roman"/>
          <w:sz w:val="20"/>
          <w:szCs w:val="20"/>
          <w:lang w:val="kk-KZ"/>
        </w:rPr>
        <w:t>29. Соколова А.И. Актуальные проблемы  цифровизации местного самоуправления-Оренбург, 2020-59 с.</w:t>
      </w:r>
    </w:p>
    <w:bookmarkEnd w:id="1"/>
    <w:p w14:paraId="20DF2EFC" w14:textId="77777777" w:rsidR="00BE003B" w:rsidRDefault="00BE003B" w:rsidP="00BE003B">
      <w:pPr>
        <w:spacing w:after="0"/>
        <w:rPr>
          <w:rFonts w:cs="Times New Roman"/>
          <w:sz w:val="20"/>
          <w:szCs w:val="20"/>
          <w:lang w:val="kk-KZ"/>
        </w:rPr>
      </w:pPr>
      <w:r>
        <w:rPr>
          <w:rFonts w:cs="Times New Roman"/>
          <w:sz w:val="20"/>
          <w:szCs w:val="20"/>
          <w:lang w:val="kk-KZ"/>
        </w:rPr>
        <w:t>Солодилов А.В. Основы государственного и муниципиального управления-М.: Юстиция, 2023-371 с.</w:t>
      </w:r>
    </w:p>
    <w:p w14:paraId="2D1A2D19" w14:textId="77777777" w:rsidR="00BE003B" w:rsidRDefault="00BE003B" w:rsidP="00BE003B">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 xml:space="preserve">30.  </w:t>
      </w:r>
      <w:r>
        <w:rPr>
          <w:rFonts w:cs="Times New Roman"/>
          <w:color w:val="1A1A1A"/>
          <w:sz w:val="20"/>
          <w:szCs w:val="20"/>
          <w:shd w:val="clear" w:color="auto" w:fill="FFFFFF"/>
        </w:rPr>
        <w:t>Станислав Липски: Основы государственного и муниципального управления</w:t>
      </w:r>
      <w:r>
        <w:rPr>
          <w:rFonts w:cs="Times New Roman"/>
          <w:color w:val="1A1A1A"/>
          <w:sz w:val="20"/>
          <w:szCs w:val="20"/>
          <w:shd w:val="clear" w:color="auto" w:fill="FFFFFF"/>
          <w:lang w:val="kk-KZ"/>
        </w:rPr>
        <w:t xml:space="preserve">-М.: КноРус, </w:t>
      </w:r>
      <w:proofErr w:type="gramStart"/>
      <w:r>
        <w:rPr>
          <w:rFonts w:cs="Times New Roman"/>
          <w:color w:val="1A1A1A"/>
          <w:sz w:val="20"/>
          <w:szCs w:val="20"/>
          <w:shd w:val="clear" w:color="auto" w:fill="FFFFFF"/>
          <w:lang w:val="kk-KZ"/>
        </w:rPr>
        <w:t>2021-248</w:t>
      </w:r>
      <w:proofErr w:type="gramEnd"/>
      <w:r>
        <w:rPr>
          <w:rFonts w:cs="Times New Roman"/>
          <w:color w:val="1A1A1A"/>
          <w:sz w:val="20"/>
          <w:szCs w:val="20"/>
          <w:shd w:val="clear" w:color="auto" w:fill="FFFFFF"/>
          <w:lang w:val="kk-KZ"/>
        </w:rPr>
        <w:t xml:space="preserve"> с.</w:t>
      </w:r>
    </w:p>
    <w:p w14:paraId="6040F0B8" w14:textId="77777777" w:rsidR="00BE003B" w:rsidRDefault="00BE003B" w:rsidP="00BE003B">
      <w:pPr>
        <w:spacing w:after="0"/>
        <w:rPr>
          <w:rFonts w:cs="Times New Roman"/>
          <w:color w:val="000000"/>
          <w:sz w:val="20"/>
          <w:szCs w:val="20"/>
          <w:shd w:val="clear" w:color="auto" w:fill="FFFFFF"/>
          <w:lang w:val="kk-KZ"/>
        </w:rPr>
      </w:pPr>
      <w:r>
        <w:rPr>
          <w:rFonts w:cs="Times New Roman"/>
          <w:color w:val="1A1A1A"/>
          <w:sz w:val="20"/>
          <w:szCs w:val="20"/>
          <w:shd w:val="clear" w:color="auto" w:fill="FFFFFF"/>
          <w:lang w:val="kk-KZ"/>
        </w:rPr>
        <w:t xml:space="preserve">31. Тұрғынбаева А.Н.  Ұйымдағы өзгерістерді басқару- </w:t>
      </w:r>
      <w:r>
        <w:rPr>
          <w:rFonts w:cs="Times New Roman"/>
          <w:color w:val="000000"/>
          <w:sz w:val="20"/>
          <w:szCs w:val="20"/>
          <w:shd w:val="clear" w:color="auto" w:fill="FFFFFF"/>
          <w:lang w:val="kk-KZ"/>
        </w:rPr>
        <w:t>Алматы: Қазақ университеті, 2023-186 б.</w:t>
      </w:r>
    </w:p>
    <w:p w14:paraId="365FBE7A" w14:textId="77777777" w:rsidR="00BE003B" w:rsidRDefault="00BE003B" w:rsidP="00BE003B">
      <w:pPr>
        <w:spacing w:after="0"/>
        <w:rPr>
          <w:rFonts w:cs="Times New Roman"/>
          <w:sz w:val="20"/>
          <w:szCs w:val="20"/>
          <w:lang w:val="kk-KZ"/>
        </w:rPr>
      </w:pPr>
      <w:r>
        <w:rPr>
          <w:rFonts w:cs="Times New Roman"/>
          <w:color w:val="000000"/>
          <w:sz w:val="20"/>
          <w:szCs w:val="20"/>
          <w:shd w:val="clear" w:color="auto" w:fill="FFFFFF"/>
          <w:lang w:val="kk-KZ"/>
        </w:rPr>
        <w:t xml:space="preserve">32. </w:t>
      </w:r>
      <w:r>
        <w:rPr>
          <w:rFonts w:cs="Times New Roman"/>
          <w:sz w:val="20"/>
          <w:szCs w:val="20"/>
          <w:lang w:val="kk-KZ"/>
        </w:rPr>
        <w:t>Угурчиев О.Б., Угурчиева Р.У. Основы государственного и муниципального управления- М.: РИОР, 2022-378 с.</w:t>
      </w:r>
    </w:p>
    <w:p w14:paraId="121B1CEC" w14:textId="77777777" w:rsidR="00BE003B" w:rsidRDefault="00BE003B" w:rsidP="00BE003B">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lastRenderedPageBreak/>
        <w:t>33. Чихладзе А.А., Юдина, Ю. В.  </w:t>
      </w:r>
      <w:r>
        <w:rPr>
          <w:rFonts w:cs="Times New Roman"/>
          <w:color w:val="000000"/>
          <w:sz w:val="20"/>
          <w:szCs w:val="20"/>
          <w:shd w:val="clear" w:color="auto" w:fill="FFFFFF"/>
        </w:rPr>
        <w:t xml:space="preserve">Государственное и муниципальное управление - Москва: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 - 453 с. </w:t>
      </w:r>
    </w:p>
    <w:p w14:paraId="353151F7" w14:textId="77777777" w:rsidR="00BE003B" w:rsidRDefault="00BE003B" w:rsidP="00BE003B">
      <w:pPr>
        <w:spacing w:after="0"/>
        <w:rPr>
          <w:rFonts w:cs="Times New Roman"/>
          <w:b/>
          <w:bCs/>
          <w:color w:val="000000" w:themeColor="text1"/>
          <w:sz w:val="20"/>
          <w:szCs w:val="20"/>
          <w:lang w:val="kk-KZ"/>
        </w:rPr>
      </w:pPr>
    </w:p>
    <w:p w14:paraId="40224E77" w14:textId="77777777" w:rsidR="00BE003B" w:rsidRDefault="00BE003B" w:rsidP="00BE003B">
      <w:pPr>
        <w:spacing w:after="0"/>
        <w:rPr>
          <w:rFonts w:cs="Times New Roman"/>
          <w:b/>
          <w:bCs/>
          <w:color w:val="000000" w:themeColor="text1"/>
          <w:sz w:val="20"/>
          <w:szCs w:val="20"/>
          <w:lang w:val="kk-KZ"/>
        </w:rPr>
      </w:pPr>
      <w:r>
        <w:rPr>
          <w:rFonts w:cs="Times New Roman"/>
          <w:b/>
          <w:bCs/>
          <w:color w:val="000000" w:themeColor="text1"/>
          <w:sz w:val="20"/>
          <w:szCs w:val="20"/>
          <w:lang w:val="kk-KZ"/>
        </w:rPr>
        <w:t>Қосымша әдебиеттер:</w:t>
      </w:r>
    </w:p>
    <w:p w14:paraId="7F290DFC" w14:textId="77777777" w:rsidR="00BE003B" w:rsidRDefault="00BE003B" w:rsidP="00BE003B">
      <w:pPr>
        <w:spacing w:after="0"/>
        <w:rPr>
          <w:rFonts w:eastAsia="Times New Roman" w:cs="Times New Roman"/>
          <w:color w:val="434343"/>
          <w:sz w:val="20"/>
          <w:szCs w:val="20"/>
          <w:lang w:val="kk-KZ"/>
        </w:rPr>
      </w:pPr>
      <w:r>
        <w:rPr>
          <w:rFonts w:eastAsia="Times New Roman" w:cs="Times New Roman"/>
          <w:color w:val="434343"/>
          <w:sz w:val="20"/>
          <w:szCs w:val="20"/>
          <w:lang w:val="kk-KZ"/>
        </w:rPr>
        <w:t>1.Мырзагелді Кемел  Мемлекеттік және жергідікті басқару-Астана, 2017-150 б.</w:t>
      </w:r>
    </w:p>
    <w:p w14:paraId="650A65D2" w14:textId="77777777" w:rsidR="00BE003B" w:rsidRDefault="00BE003B" w:rsidP="00BE003B">
      <w:pPr>
        <w:spacing w:after="0"/>
        <w:rPr>
          <w:rFonts w:cs="Times New Roman"/>
          <w:sz w:val="20"/>
          <w:szCs w:val="20"/>
          <w:lang w:val="kk-KZ"/>
        </w:rPr>
      </w:pPr>
      <w:r>
        <w:rPr>
          <w:rFonts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5AF10B12" w14:textId="77777777" w:rsidR="00BE003B" w:rsidRDefault="00BE003B" w:rsidP="00BE003B">
      <w:pPr>
        <w:spacing w:after="0"/>
        <w:rPr>
          <w:rFonts w:cs="Times New Roman"/>
          <w:sz w:val="20"/>
          <w:szCs w:val="20"/>
          <w:lang w:val="kk-KZ"/>
        </w:rPr>
      </w:pPr>
      <w:r>
        <w:rPr>
          <w:rFonts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6C428CF3" w14:textId="77777777" w:rsidR="00BE003B" w:rsidRDefault="00BE003B" w:rsidP="00BE003B">
      <w:pPr>
        <w:pStyle w:val="ab"/>
        <w:spacing w:after="0"/>
        <w:ind w:left="0"/>
        <w:rPr>
          <w:rFonts w:cs="Times New Roman"/>
          <w:sz w:val="20"/>
          <w:szCs w:val="20"/>
          <w:lang w:val="kk-KZ"/>
        </w:rPr>
      </w:pPr>
      <w:r>
        <w:rPr>
          <w:rFonts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50263732" w14:textId="77777777" w:rsidR="00BE003B" w:rsidRDefault="00BE003B" w:rsidP="00BE003B">
      <w:pPr>
        <w:pStyle w:val="ab"/>
        <w:numPr>
          <w:ilvl w:val="0"/>
          <w:numId w:val="1"/>
        </w:numPr>
        <w:spacing w:after="0" w:line="240" w:lineRule="auto"/>
        <w:ind w:left="0"/>
        <w:rPr>
          <w:rFonts w:cs="Times New Roman"/>
          <w:sz w:val="20"/>
          <w:szCs w:val="20"/>
          <w:lang w:val="kk-KZ"/>
        </w:rPr>
      </w:pPr>
      <w:r>
        <w:rPr>
          <w:rFonts w:cs="Times New Roman"/>
          <w:sz w:val="20"/>
          <w:szCs w:val="20"/>
          <w:lang w:val="kk-KZ"/>
        </w:rPr>
        <w:t xml:space="preserve">5. Президенттік жастар кадр резерві туралы//ҚР Президентінің 2021 жылғы 18 мамырдағы №580 Жарлығы </w:t>
      </w:r>
    </w:p>
    <w:p w14:paraId="652048D0" w14:textId="77777777" w:rsidR="00BE003B" w:rsidRDefault="00BE003B" w:rsidP="00BE003B">
      <w:pPr>
        <w:pStyle w:val="ab"/>
        <w:spacing w:after="0"/>
        <w:ind w:left="0"/>
        <w:rPr>
          <w:rFonts w:cs="Times New Roman"/>
          <w:sz w:val="20"/>
          <w:szCs w:val="20"/>
          <w:lang w:val="kk-KZ"/>
        </w:rPr>
      </w:pPr>
      <w:r>
        <w:rPr>
          <w:rFonts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229630A0" w14:textId="77777777" w:rsidR="00BE003B" w:rsidRDefault="00BE003B" w:rsidP="00BE003B">
      <w:pPr>
        <w:spacing w:after="0"/>
        <w:rPr>
          <w:rFonts w:cs="Times New Roman"/>
          <w:color w:val="000000" w:themeColor="text1"/>
          <w:sz w:val="20"/>
          <w:szCs w:val="20"/>
          <w:lang w:val="kk-KZ"/>
        </w:rPr>
      </w:pPr>
    </w:p>
    <w:p w14:paraId="76D43487" w14:textId="77777777" w:rsidR="00BE003B" w:rsidRDefault="00BE003B" w:rsidP="00BE003B">
      <w:pPr>
        <w:spacing w:after="0"/>
        <w:rPr>
          <w:rFonts w:cs="Times New Roman"/>
          <w:b/>
          <w:bCs/>
          <w:color w:val="000000" w:themeColor="text1"/>
          <w:sz w:val="20"/>
          <w:szCs w:val="20"/>
          <w:lang w:val="kk-KZ"/>
        </w:rPr>
      </w:pPr>
      <w:r>
        <w:rPr>
          <w:rFonts w:cs="Times New Roman"/>
          <w:b/>
          <w:bCs/>
          <w:color w:val="000000" w:themeColor="text1"/>
          <w:sz w:val="20"/>
          <w:szCs w:val="20"/>
          <w:lang w:val="kk-KZ"/>
        </w:rPr>
        <w:t>Зерттеушілік инфрақұрылымы</w:t>
      </w:r>
    </w:p>
    <w:p w14:paraId="45F0070B" w14:textId="77777777" w:rsidR="00BE003B" w:rsidRDefault="00BE003B" w:rsidP="00BE003B">
      <w:pPr>
        <w:spacing w:after="0"/>
        <w:rPr>
          <w:rFonts w:cs="Times New Roman"/>
          <w:color w:val="000000" w:themeColor="text1"/>
          <w:sz w:val="20"/>
          <w:szCs w:val="20"/>
          <w:lang w:val="kk-KZ"/>
        </w:rPr>
      </w:pPr>
      <w:r>
        <w:rPr>
          <w:rFonts w:cs="Times New Roman"/>
          <w:color w:val="000000" w:themeColor="text1"/>
          <w:sz w:val="20"/>
          <w:szCs w:val="20"/>
          <w:lang w:val="kk-KZ"/>
        </w:rPr>
        <w:t>1. Аудитория 219</w:t>
      </w:r>
    </w:p>
    <w:p w14:paraId="244B0F55" w14:textId="77777777" w:rsidR="00BE003B" w:rsidRDefault="00BE003B" w:rsidP="00BE003B">
      <w:pPr>
        <w:spacing w:after="0"/>
        <w:rPr>
          <w:rFonts w:cs="Times New Roman"/>
          <w:color w:val="000000" w:themeColor="text1"/>
          <w:sz w:val="20"/>
          <w:szCs w:val="20"/>
          <w:lang w:val="kk-KZ"/>
        </w:rPr>
      </w:pPr>
      <w:r>
        <w:rPr>
          <w:rFonts w:cs="Times New Roman"/>
          <w:color w:val="000000" w:themeColor="text1"/>
          <w:sz w:val="20"/>
          <w:szCs w:val="20"/>
          <w:lang w:val="kk-KZ"/>
        </w:rPr>
        <w:t>2.  Дәріс залы - 5</w:t>
      </w:r>
    </w:p>
    <w:p w14:paraId="6E97FDA7" w14:textId="77777777" w:rsidR="00BE003B" w:rsidRDefault="00BE003B" w:rsidP="00BE003B">
      <w:pPr>
        <w:spacing w:after="0"/>
        <w:rPr>
          <w:rFonts w:cs="Times New Roman"/>
          <w:color w:val="FF0000"/>
          <w:sz w:val="20"/>
          <w:szCs w:val="20"/>
          <w:lang w:val="kk-KZ"/>
        </w:rPr>
      </w:pPr>
      <w:r>
        <w:rPr>
          <w:rFonts w:cs="Times New Roman"/>
          <w:b/>
          <w:bCs/>
          <w:color w:val="000000"/>
          <w:sz w:val="20"/>
          <w:szCs w:val="20"/>
          <w:lang w:val="kk-KZ"/>
        </w:rPr>
        <w:t xml:space="preserve">Интернет-ресурстар </w:t>
      </w:r>
    </w:p>
    <w:p w14:paraId="57EADE56" w14:textId="77777777" w:rsidR="00BE003B" w:rsidRDefault="00BE003B" w:rsidP="00BE003B">
      <w:pPr>
        <w:pStyle w:val="ab"/>
        <w:numPr>
          <w:ilvl w:val="0"/>
          <w:numId w:val="2"/>
        </w:numPr>
        <w:spacing w:line="256" w:lineRule="auto"/>
        <w:ind w:left="0" w:firstLine="0"/>
        <w:rPr>
          <w:sz w:val="28"/>
          <w:szCs w:val="22"/>
          <w:lang w:val="en-US"/>
        </w:rPr>
      </w:pPr>
      <w:proofErr w:type="gramStart"/>
      <w:r>
        <w:rPr>
          <w:rFonts w:ascii="PT Sans" w:hAnsi="PT Sans"/>
          <w:color w:val="434343"/>
          <w:shd w:val="clear" w:color="auto" w:fill="FFFFFF"/>
          <w:lang w:val="en-US"/>
        </w:rPr>
        <w:t>http://www.iprbookshop.ru/100396.html.—</w:t>
      </w:r>
      <w:proofErr w:type="gramEnd"/>
      <w:r>
        <w:rPr>
          <w:rFonts w:ascii="PT Sans" w:hAnsi="PT Sans"/>
          <w:color w:val="434343"/>
          <w:shd w:val="clear" w:color="auto" w:fill="FFFFFF"/>
          <w:lang w:val="en-US"/>
        </w:rPr>
        <w:t xml:space="preserve"> </w:t>
      </w:r>
      <w:r>
        <w:rPr>
          <w:rFonts w:ascii="PT Sans" w:hAnsi="PT Sans"/>
          <w:color w:val="434343"/>
          <w:shd w:val="clear" w:color="auto" w:fill="FFFFFF"/>
        </w:rPr>
        <w:t>ЭБС</w:t>
      </w:r>
      <w:r>
        <w:rPr>
          <w:rFonts w:ascii="PT Sans" w:hAnsi="PT Sans"/>
          <w:color w:val="434343"/>
          <w:shd w:val="clear" w:color="auto" w:fill="FFFFFF"/>
          <w:lang w:val="en-US"/>
        </w:rPr>
        <w:t xml:space="preserve"> «</w:t>
      </w:r>
      <w:proofErr w:type="spellStart"/>
      <w:r>
        <w:rPr>
          <w:rFonts w:ascii="PT Sans" w:hAnsi="PT Sans"/>
          <w:color w:val="434343"/>
          <w:shd w:val="clear" w:color="auto" w:fill="FFFFFF"/>
          <w:lang w:val="en-US"/>
        </w:rPr>
        <w:t>IPRbooks</w:t>
      </w:r>
      <w:proofErr w:type="spellEnd"/>
    </w:p>
    <w:p w14:paraId="68606E05" w14:textId="77777777" w:rsidR="00BE003B" w:rsidRPr="00BE003B" w:rsidRDefault="00BE003B" w:rsidP="00BE003B">
      <w:pPr>
        <w:pStyle w:val="ab"/>
        <w:numPr>
          <w:ilvl w:val="0"/>
          <w:numId w:val="2"/>
        </w:numPr>
        <w:spacing w:line="256" w:lineRule="auto"/>
        <w:ind w:left="0" w:firstLine="0"/>
        <w:rPr>
          <w:rStyle w:val="af5"/>
          <w:sz w:val="20"/>
          <w:szCs w:val="20"/>
          <w:lang w:val="en-US"/>
        </w:rPr>
      </w:pPr>
      <w:r>
        <w:rPr>
          <w:rFonts w:ascii="Roboto" w:hAnsi="Roboto"/>
          <w:color w:val="000000"/>
          <w:sz w:val="20"/>
          <w:szCs w:val="20"/>
          <w:shd w:val="clear" w:color="auto" w:fill="FFFFFF"/>
          <w:lang w:val="en-US"/>
        </w:rPr>
        <w:t xml:space="preserve"> URL: </w:t>
      </w:r>
      <w:hyperlink r:id="rId6" w:tgtFrame="_blank" w:history="1">
        <w:r>
          <w:rPr>
            <w:rStyle w:val="af5"/>
            <w:rFonts w:ascii="Roboto" w:hAnsi="Roboto"/>
            <w:color w:val="486C97"/>
            <w:sz w:val="20"/>
            <w:szCs w:val="20"/>
            <w:shd w:val="clear" w:color="auto" w:fill="FFFFFF"/>
            <w:lang w:val="en-US"/>
          </w:rPr>
          <w:t>https://urait.ru/bcode/519311</w:t>
        </w:r>
      </w:hyperlink>
    </w:p>
    <w:p w14:paraId="56699B6B" w14:textId="77777777" w:rsidR="00BE003B" w:rsidRDefault="00BE003B" w:rsidP="00BE003B">
      <w:pPr>
        <w:rPr>
          <w:bCs/>
          <w:color w:val="201F1E"/>
          <w:shd w:val="clear" w:color="auto" w:fill="FFFFFF"/>
          <w:lang w:val="kk-KZ"/>
        </w:rPr>
      </w:pPr>
      <w:r w:rsidRPr="00BE003B">
        <w:rPr>
          <w:rFonts w:ascii="Roboto" w:hAnsi="Roboto"/>
          <w:color w:val="000000"/>
          <w:sz w:val="20"/>
          <w:szCs w:val="20"/>
          <w:shd w:val="clear" w:color="auto" w:fill="FFFFFF"/>
          <w:lang w:val="en-US"/>
        </w:rPr>
        <w:t>3</w:t>
      </w:r>
      <w:r>
        <w:rPr>
          <w:rFonts w:ascii="Roboto" w:hAnsi="Roboto"/>
          <w:color w:val="000000"/>
          <w:sz w:val="20"/>
          <w:szCs w:val="20"/>
          <w:shd w:val="clear" w:color="auto" w:fill="FFFFFF"/>
          <w:lang w:val="kk-KZ"/>
        </w:rPr>
        <w:t>.</w:t>
      </w:r>
      <w:r>
        <w:rPr>
          <w:rFonts w:ascii="Roboto" w:hAnsi="Roboto"/>
          <w:color w:val="000000"/>
          <w:sz w:val="20"/>
          <w:szCs w:val="20"/>
          <w:shd w:val="clear" w:color="auto" w:fill="FFFFFF"/>
          <w:lang w:val="en-US"/>
        </w:rPr>
        <w:t xml:space="preserve"> URL: </w:t>
      </w:r>
      <w:hyperlink r:id="rId7" w:tgtFrame="_blank" w:history="1">
        <w:r>
          <w:rPr>
            <w:rStyle w:val="af5"/>
            <w:rFonts w:ascii="Roboto" w:hAnsi="Roboto"/>
            <w:color w:val="486C97"/>
            <w:sz w:val="20"/>
            <w:szCs w:val="20"/>
            <w:shd w:val="clear" w:color="auto" w:fill="FFFFFF"/>
            <w:lang w:val="en-US"/>
          </w:rPr>
          <w:t>https://urait.ru/bcode/509711</w:t>
        </w:r>
      </w:hyperlink>
    </w:p>
    <w:p w14:paraId="38277B8F" w14:textId="77777777" w:rsidR="006A18D4" w:rsidRPr="006A18D4" w:rsidRDefault="006A18D4" w:rsidP="006A18D4">
      <w:pPr>
        <w:ind w:firstLine="708"/>
        <w:rPr>
          <w:rFonts w:ascii="Times New Roman" w:hAnsi="Times New Roman" w:cs="Times New Roman"/>
          <w:sz w:val="28"/>
          <w:szCs w:val="28"/>
          <w:lang w:val="kk-KZ"/>
        </w:rPr>
      </w:pPr>
    </w:p>
    <w:sectPr w:rsidR="006A18D4" w:rsidRPr="006A18D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Sans">
    <w:altName w:val="Calibri"/>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4DF1DA1"/>
    <w:multiLevelType w:val="hybridMultilevel"/>
    <w:tmpl w:val="C422DB60"/>
    <w:lvl w:ilvl="0" w:tplc="DAC41960">
      <w:start w:val="1"/>
      <w:numFmt w:val="decimal"/>
      <w:lvlText w:val="%1."/>
      <w:lvlJc w:val="left"/>
      <w:pPr>
        <w:ind w:left="1068" w:hanging="360"/>
      </w:pPr>
      <w:rPr>
        <w:rFonts w:ascii="PT Sans" w:hAnsi="PT Sans" w:hint="default"/>
        <w:color w:val="434343"/>
        <w:sz w:val="21"/>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31472536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32142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484"/>
    <w:rsid w:val="00125484"/>
    <w:rsid w:val="004E3AFF"/>
    <w:rsid w:val="006A18D4"/>
    <w:rsid w:val="006C0B77"/>
    <w:rsid w:val="006F1C33"/>
    <w:rsid w:val="008242FF"/>
    <w:rsid w:val="00870751"/>
    <w:rsid w:val="00922C48"/>
    <w:rsid w:val="00980A08"/>
    <w:rsid w:val="00B915B7"/>
    <w:rsid w:val="00B94087"/>
    <w:rsid w:val="00BE003B"/>
    <w:rsid w:val="00CD1361"/>
    <w:rsid w:val="00DB291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308E7"/>
  <w15:chartTrackingRefBased/>
  <w15:docId w15:val="{71EB8AEF-7A0D-43FA-8AAA-7AFCDD8D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styleId="af5">
    <w:name w:val="Hyperlink"/>
    <w:basedOn w:val="a0"/>
    <w:uiPriority w:val="99"/>
    <w:semiHidden/>
    <w:unhideWhenUsed/>
    <w:rsid w:val="006A18D4"/>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BE0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64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097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19311" TargetMode="External"/><Relationship Id="rId5" Type="http://schemas.openxmlformats.org/officeDocument/2006/relationships/hyperlink" Target="https://kk.wikipedia.org/wiki/%D0%98%D0%BD%D1%81%D1%82%D0%B8%D1%82%D1%83%D1%8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2478</Words>
  <Characters>14125</Characters>
  <Application>Microsoft Office Word</Application>
  <DocSecurity>0</DocSecurity>
  <Lines>117</Lines>
  <Paragraphs>33</Paragraphs>
  <ScaleCrop>false</ScaleCrop>
  <Company/>
  <LinksUpToDate>false</LinksUpToDate>
  <CharactersWithSpaces>16570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8</cp:revision>
  <dcterms:created xsi:type="dcterms:W3CDTF">2021-09-23T02:58:00Z</dcterms:created>
  <dcterms:modified xsi:type="dcterms:W3CDTF">2023-06-29T07:24:00Z</dcterms:modified>
</cp:coreProperties>
</file>